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C0" w:rsidRPr="003C2FE8" w:rsidRDefault="004F78A3" w:rsidP="00F37A79">
      <w:pPr>
        <w:spacing w:line="360" w:lineRule="auto"/>
        <w:contextualSpacing/>
        <w:jc w:val="center"/>
      </w:pPr>
      <w:r w:rsidRPr="003C2FE8">
        <w:rPr>
          <w:b/>
          <w:bCs/>
        </w:rPr>
        <w:t>МИНИСТЕРСТВО НАУКИ И ВЫСШЕГО ОБРАЗОВАНИЯ</w:t>
      </w:r>
    </w:p>
    <w:p w:rsidR="007D24C0" w:rsidRPr="003C2FE8" w:rsidRDefault="004F78A3" w:rsidP="00F37A79">
      <w:pPr>
        <w:spacing w:line="360" w:lineRule="auto"/>
        <w:contextualSpacing/>
        <w:jc w:val="center"/>
      </w:pPr>
      <w:r w:rsidRPr="003C2FE8">
        <w:rPr>
          <w:b/>
          <w:bCs/>
        </w:rPr>
        <w:t>РОССИЙСКОЙ ФЕДЕРАЦИИ</w:t>
      </w:r>
    </w:p>
    <w:p w:rsidR="007D24C0" w:rsidRPr="003C2FE8" w:rsidRDefault="004F78A3" w:rsidP="00F37A79">
      <w:pPr>
        <w:spacing w:line="360" w:lineRule="auto"/>
        <w:contextualSpacing/>
        <w:jc w:val="center"/>
      </w:pPr>
      <w:r w:rsidRPr="003C2FE8">
        <w:rPr>
          <w:b/>
          <w:bCs/>
        </w:rPr>
        <w:t>ФГБОУ ВО</w:t>
      </w:r>
    </w:p>
    <w:p w:rsidR="007D24C0" w:rsidRPr="003C2FE8" w:rsidRDefault="004F78A3" w:rsidP="00F37A79">
      <w:pPr>
        <w:spacing w:line="360" w:lineRule="auto"/>
        <w:contextualSpacing/>
        <w:jc w:val="center"/>
        <w:rPr>
          <w:b/>
          <w:bCs/>
        </w:rPr>
      </w:pPr>
      <w:r w:rsidRPr="003C2FE8">
        <w:rPr>
          <w:b/>
          <w:bCs/>
        </w:rPr>
        <w:t>«ДАГЕСТАНСКИЙ ГОСУДАРСТВЕННЫЙ УНИВЕРСИТЕТ»</w:t>
      </w:r>
    </w:p>
    <w:p w:rsidR="00F37A79" w:rsidRDefault="00F37A79" w:rsidP="00F37A79">
      <w:pPr>
        <w:spacing w:line="360" w:lineRule="auto"/>
        <w:contextualSpacing/>
        <w:jc w:val="center"/>
        <w:rPr>
          <w:b/>
          <w:bCs/>
        </w:rPr>
      </w:pPr>
      <w:r w:rsidRPr="00F37A79">
        <w:rPr>
          <w:b/>
          <w:bCs/>
        </w:rPr>
        <w:t>МЕЖДУНАРОДН</w:t>
      </w:r>
      <w:r>
        <w:rPr>
          <w:b/>
          <w:bCs/>
        </w:rPr>
        <w:t>АЯ</w:t>
      </w:r>
      <w:r w:rsidRPr="00F37A79">
        <w:rPr>
          <w:b/>
          <w:bCs/>
        </w:rPr>
        <w:t xml:space="preserve"> ОБЩЕСТВЕНН</w:t>
      </w:r>
      <w:r>
        <w:rPr>
          <w:b/>
          <w:bCs/>
        </w:rPr>
        <w:t>АЯ</w:t>
      </w:r>
      <w:r w:rsidRPr="00F37A79">
        <w:rPr>
          <w:b/>
          <w:bCs/>
        </w:rPr>
        <w:t xml:space="preserve"> ОРГАНИЗАЦИ</w:t>
      </w:r>
      <w:r>
        <w:rPr>
          <w:b/>
          <w:bCs/>
        </w:rPr>
        <w:t>Я</w:t>
      </w:r>
      <w:r w:rsidRPr="00F37A79">
        <w:rPr>
          <w:b/>
          <w:bCs/>
        </w:rPr>
        <w:t xml:space="preserve"> </w:t>
      </w:r>
    </w:p>
    <w:p w:rsidR="005933C9" w:rsidRPr="003C2FE8" w:rsidRDefault="00F37A79" w:rsidP="00F37A79">
      <w:pPr>
        <w:spacing w:line="360" w:lineRule="auto"/>
        <w:contextualSpacing/>
        <w:jc w:val="center"/>
        <w:rPr>
          <w:b/>
          <w:bCs/>
        </w:rPr>
      </w:pPr>
      <w:r w:rsidRPr="00F37A79">
        <w:rPr>
          <w:b/>
          <w:bCs/>
        </w:rPr>
        <w:t>«СОЮЗ КРИМИНАЛИСТОВ И КРИМИНОЛОГОВ»</w:t>
      </w:r>
    </w:p>
    <w:p w:rsidR="005933C9" w:rsidRPr="003C2FE8" w:rsidRDefault="005933C9" w:rsidP="00F37A79">
      <w:pPr>
        <w:spacing w:line="360" w:lineRule="auto"/>
        <w:contextualSpacing/>
        <w:jc w:val="center"/>
      </w:pPr>
    </w:p>
    <w:p w:rsidR="003D55ED" w:rsidRDefault="005800C5" w:rsidP="005800C5">
      <w:pPr>
        <w:spacing w:line="360" w:lineRule="auto"/>
        <w:contextualSpacing/>
      </w:pPr>
      <w:r>
        <w:t xml:space="preserve">                                      </w:t>
      </w:r>
      <w:r w:rsidR="00F37A79" w:rsidRPr="003C2FE8">
        <w:rPr>
          <w:noProof/>
        </w:rPr>
        <w:drawing>
          <wp:inline distT="0" distB="0" distL="0" distR="0" wp14:anchorId="257830A9" wp14:editId="0EEF772C">
            <wp:extent cx="1371600" cy="13049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77" cy="1305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CA1F59" wp14:editId="3B216B3B">
            <wp:extent cx="1438275" cy="1310323"/>
            <wp:effectExtent l="0" t="0" r="0" b="4445"/>
            <wp:docPr id="2" name="Рисунок 2" descr="D:\WinUsers\1\Downloads\So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1\Downloads\Sou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0C5" w:rsidRPr="003C2FE8" w:rsidRDefault="005800C5" w:rsidP="005800C5">
      <w:pPr>
        <w:spacing w:line="360" w:lineRule="auto"/>
        <w:contextualSpacing/>
      </w:pPr>
    </w:p>
    <w:p w:rsidR="00F37A79" w:rsidRDefault="004F78A3" w:rsidP="00F37A79">
      <w:pPr>
        <w:contextualSpacing/>
        <w:jc w:val="center"/>
        <w:rPr>
          <w:sz w:val="28"/>
          <w:szCs w:val="28"/>
        </w:rPr>
      </w:pPr>
      <w:r w:rsidRPr="00F37A79">
        <w:rPr>
          <w:sz w:val="28"/>
          <w:szCs w:val="28"/>
        </w:rPr>
        <w:t>Всероссийская научно-практическая конференция</w:t>
      </w:r>
      <w:r w:rsidR="00F37A79">
        <w:rPr>
          <w:sz w:val="28"/>
          <w:szCs w:val="28"/>
        </w:rPr>
        <w:t xml:space="preserve"> </w:t>
      </w:r>
    </w:p>
    <w:p w:rsidR="007D24C0" w:rsidRPr="00F37A79" w:rsidRDefault="00F37A79" w:rsidP="00F37A7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(с международным участием)</w:t>
      </w:r>
    </w:p>
    <w:p w:rsidR="005933C9" w:rsidRPr="003C2FE8" w:rsidRDefault="005933C9" w:rsidP="00F37A79">
      <w:pPr>
        <w:contextualSpacing/>
        <w:jc w:val="center"/>
      </w:pPr>
    </w:p>
    <w:p w:rsidR="007D24C0" w:rsidRPr="00F37A79" w:rsidRDefault="004F78A3" w:rsidP="00F37A79">
      <w:pPr>
        <w:contextualSpacing/>
        <w:jc w:val="center"/>
        <w:rPr>
          <w:b/>
          <w:bCs/>
        </w:rPr>
      </w:pPr>
      <w:r w:rsidRPr="003C2FE8">
        <w:rPr>
          <w:b/>
          <w:bCs/>
        </w:rPr>
        <w:t>СОВРЕМЕННЫЕ ПРОБЛЕМЫ ПРОТИВОДЕЙСТВИЯ ПРЕСТУПНОСТИ В УСЛОВИЯХ ЦИФРОВИЗАЦИИ И ГЛОБАЛЬНЫХ ВЫЗОВОВ</w:t>
      </w:r>
    </w:p>
    <w:p w:rsidR="008656A7" w:rsidRPr="00F37A79" w:rsidRDefault="008656A7" w:rsidP="00F37A79">
      <w:pPr>
        <w:contextualSpacing/>
        <w:jc w:val="center"/>
      </w:pPr>
    </w:p>
    <w:p w:rsidR="007D24C0" w:rsidRPr="003C2FE8" w:rsidRDefault="004F78A3" w:rsidP="00F37A79">
      <w:pPr>
        <w:contextualSpacing/>
        <w:jc w:val="center"/>
      </w:pPr>
      <w:r w:rsidRPr="003C2FE8">
        <w:rPr>
          <w:b/>
          <w:bCs/>
        </w:rPr>
        <w:t>ИНФОРМАЦИОННОЕ ПИСЬМО</w:t>
      </w:r>
    </w:p>
    <w:p w:rsidR="003D55ED" w:rsidRPr="003C2FE8" w:rsidRDefault="003D55ED" w:rsidP="00F37A79">
      <w:pPr>
        <w:contextualSpacing/>
        <w:jc w:val="center"/>
      </w:pPr>
    </w:p>
    <w:p w:rsidR="007D24C0" w:rsidRPr="003C2FE8" w:rsidRDefault="004F78A3" w:rsidP="00F37A79">
      <w:pPr>
        <w:contextualSpacing/>
        <w:jc w:val="center"/>
      </w:pPr>
      <w:r w:rsidRPr="003C2FE8">
        <w:t>8–10 мая 2026 года</w:t>
      </w:r>
    </w:p>
    <w:p w:rsidR="005933C9" w:rsidRPr="003C2FE8" w:rsidRDefault="005933C9" w:rsidP="00F37A79">
      <w:pPr>
        <w:contextualSpacing/>
        <w:jc w:val="center"/>
      </w:pPr>
    </w:p>
    <w:p w:rsidR="005933C9" w:rsidRPr="003C2FE8" w:rsidRDefault="005933C9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Default="003D55ED" w:rsidP="00F37A79">
      <w:pPr>
        <w:contextualSpacing/>
        <w:jc w:val="center"/>
      </w:pPr>
    </w:p>
    <w:p w:rsidR="00F37A79" w:rsidRDefault="00F37A79" w:rsidP="00F37A79">
      <w:pPr>
        <w:contextualSpacing/>
        <w:jc w:val="center"/>
      </w:pPr>
    </w:p>
    <w:p w:rsidR="00F37A79" w:rsidRDefault="00F37A79" w:rsidP="00F37A79">
      <w:pPr>
        <w:contextualSpacing/>
        <w:jc w:val="center"/>
      </w:pPr>
    </w:p>
    <w:p w:rsidR="00F37A79" w:rsidRDefault="00F37A79" w:rsidP="00F37A79">
      <w:pPr>
        <w:contextualSpacing/>
        <w:jc w:val="center"/>
      </w:pPr>
    </w:p>
    <w:p w:rsidR="00F37A79" w:rsidRDefault="00F37A79" w:rsidP="00F37A79">
      <w:pPr>
        <w:contextualSpacing/>
        <w:jc w:val="center"/>
      </w:pPr>
    </w:p>
    <w:p w:rsidR="00F37A79" w:rsidRDefault="00F37A79" w:rsidP="00F37A79">
      <w:pPr>
        <w:contextualSpacing/>
        <w:jc w:val="center"/>
      </w:pPr>
    </w:p>
    <w:p w:rsidR="00F37A79" w:rsidRDefault="00F37A79" w:rsidP="00F37A79">
      <w:pPr>
        <w:contextualSpacing/>
        <w:jc w:val="center"/>
      </w:pPr>
    </w:p>
    <w:p w:rsidR="00F37A79" w:rsidRPr="003C2FE8" w:rsidRDefault="00F37A79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3D55ED" w:rsidRPr="003C2FE8" w:rsidRDefault="003D55ED" w:rsidP="00F37A79">
      <w:pPr>
        <w:contextualSpacing/>
        <w:jc w:val="center"/>
      </w:pPr>
    </w:p>
    <w:p w:rsidR="007D24C0" w:rsidRPr="003C2FE8" w:rsidRDefault="004F78A3" w:rsidP="00F37A79">
      <w:pPr>
        <w:contextualSpacing/>
        <w:jc w:val="center"/>
      </w:pPr>
      <w:r w:rsidRPr="003C2FE8">
        <w:t>г. Махачкала</w:t>
      </w:r>
      <w:r w:rsidR="005933C9" w:rsidRPr="003C2FE8">
        <w:t>,</w:t>
      </w:r>
      <w:r w:rsidR="008656A7" w:rsidRPr="00F37A79">
        <w:t xml:space="preserve"> </w:t>
      </w:r>
      <w:r w:rsidR="005933C9" w:rsidRPr="003C2FE8">
        <w:t>2026</w:t>
      </w:r>
    </w:p>
    <w:p w:rsidR="007D24C0" w:rsidRPr="003C2FE8" w:rsidRDefault="004F78A3" w:rsidP="005800C5">
      <w:pPr>
        <w:contextualSpacing/>
        <w:jc w:val="center"/>
        <w:rPr>
          <w:i/>
        </w:rPr>
      </w:pPr>
      <w:r w:rsidRPr="003C2FE8">
        <w:rPr>
          <w:b/>
          <w:bCs/>
          <w:i/>
        </w:rPr>
        <w:lastRenderedPageBreak/>
        <w:t>Уважаемые коллеги!</w:t>
      </w:r>
    </w:p>
    <w:p w:rsidR="007D24C0" w:rsidRPr="003C2FE8" w:rsidRDefault="004F78A3" w:rsidP="00F37A79">
      <w:pPr>
        <w:spacing w:line="360" w:lineRule="auto"/>
        <w:ind w:firstLine="567"/>
        <w:contextualSpacing/>
        <w:jc w:val="both"/>
        <w:rPr>
          <w:b/>
          <w:bCs/>
        </w:rPr>
      </w:pPr>
      <w:r w:rsidRPr="003C2FE8">
        <w:t xml:space="preserve">Кафедра уголовного процесса и криминалистики Юридического института Дагестанского государственного университета </w:t>
      </w:r>
      <w:r w:rsidR="00F37A79">
        <w:t xml:space="preserve">и Международная общественная организация «Союз криминалистов и криминологов» </w:t>
      </w:r>
      <w:r w:rsidRPr="003C2FE8">
        <w:t xml:space="preserve">приглашает принять участие во </w:t>
      </w:r>
      <w:r w:rsidRPr="003C2FE8">
        <w:rPr>
          <w:b/>
          <w:bCs/>
        </w:rPr>
        <w:t>Всероссийской научно-практической конференции</w:t>
      </w:r>
      <w:r w:rsidR="00F37A79">
        <w:rPr>
          <w:b/>
          <w:bCs/>
        </w:rPr>
        <w:t xml:space="preserve"> (с международным участием) </w:t>
      </w:r>
      <w:r w:rsidRPr="003C2FE8">
        <w:rPr>
          <w:b/>
          <w:bCs/>
        </w:rPr>
        <w:t>«СОВРЕМЕННЫЕ ПРОБЛЕМЫ ПРОТИВОДЕЙСТВИЯ ПРЕСТУПНОСТИ В УСЛОВИЯХ ЦИФРОВИЗАЦИИ И ГЛОБАЛЬНЫХ ВЫЗОВОВ»</w:t>
      </w:r>
      <w:r w:rsidR="00F37A79">
        <w:rPr>
          <w:b/>
          <w:bCs/>
        </w:rPr>
        <w:t>,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proofErr w:type="gramStart"/>
      <w:r w:rsidRPr="003C2FE8">
        <w:t>которая</w:t>
      </w:r>
      <w:proofErr w:type="gramEnd"/>
      <w:r w:rsidRPr="003C2FE8">
        <w:t xml:space="preserve"> состоится </w:t>
      </w:r>
      <w:r w:rsidRPr="003C2FE8">
        <w:rPr>
          <w:b/>
          <w:bCs/>
        </w:rPr>
        <w:t>8–10 мая 2026 года</w:t>
      </w:r>
      <w:r w:rsidRPr="003C2FE8">
        <w:t xml:space="preserve"> в конференц-зале ректората Дагестанского государственного университета по адресу: </w:t>
      </w:r>
      <w:r w:rsidRPr="003C2FE8">
        <w:rPr>
          <w:b/>
          <w:bCs/>
        </w:rPr>
        <w:t>Республика Дагестан, г. Махачкала, ул. Магомета Гаджиева, д. 43-а.</w:t>
      </w:r>
    </w:p>
    <w:p w:rsidR="007D24C0" w:rsidRPr="003C2FE8" w:rsidRDefault="004F78A3" w:rsidP="008656A7">
      <w:pPr>
        <w:spacing w:line="360" w:lineRule="auto"/>
        <w:ind w:firstLine="567"/>
        <w:contextualSpacing/>
        <w:jc w:val="both"/>
      </w:pPr>
      <w:r w:rsidRPr="003C2FE8">
        <w:t>Цель конференции — объединение усилий учёных, преподавателей и практиков в области уголовного права, уголовного процесса, криминалистики и криминологии для выработки теоретических и прикладных решений актуальных проблем противодействия преступности в условиях цифровой трансформации общества и современных глобальных вызовов.</w:t>
      </w:r>
    </w:p>
    <w:p w:rsidR="007D24C0" w:rsidRPr="003C2FE8" w:rsidRDefault="004F78A3" w:rsidP="003D55ED">
      <w:pPr>
        <w:pStyle w:val="2"/>
        <w:spacing w:before="0" w:after="0" w:line="360" w:lineRule="auto"/>
        <w:ind w:firstLine="567"/>
        <w:contextualSpacing/>
      </w:pPr>
      <w:r w:rsidRPr="003C2FE8">
        <w:t>НАПРАВЛЕНИЯ РАБОТЫ КОНФЕРЕНЦИИ</w:t>
      </w:r>
    </w:p>
    <w:p w:rsidR="007D24C0" w:rsidRPr="003C2FE8" w:rsidRDefault="003D55ED" w:rsidP="003D55ED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</w:pPr>
      <w:r w:rsidRPr="003C2FE8">
        <w:rPr>
          <w:b/>
          <w:bCs/>
        </w:rPr>
        <w:t xml:space="preserve"> </w:t>
      </w:r>
      <w:r w:rsidR="004F78A3" w:rsidRPr="003C2FE8">
        <w:rPr>
          <w:b/>
          <w:bCs/>
        </w:rPr>
        <w:t xml:space="preserve">Секция 1. </w:t>
      </w:r>
      <w:r w:rsidR="004F78A3" w:rsidRPr="003C2FE8">
        <w:t>Цифровая преступность как глобальная угроза национальной безопасности</w:t>
      </w:r>
      <w:r w:rsidRPr="003C2FE8">
        <w:t>.</w:t>
      </w:r>
    </w:p>
    <w:p w:rsidR="007D24C0" w:rsidRPr="003C2FE8" w:rsidRDefault="003D55ED" w:rsidP="003D55ED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</w:pPr>
      <w:r w:rsidRPr="003C2FE8">
        <w:rPr>
          <w:b/>
          <w:bCs/>
        </w:rPr>
        <w:t xml:space="preserve"> </w:t>
      </w:r>
      <w:r w:rsidR="004F78A3" w:rsidRPr="003C2FE8">
        <w:rPr>
          <w:b/>
          <w:bCs/>
        </w:rPr>
        <w:t xml:space="preserve">Секция 2. </w:t>
      </w:r>
      <w:r w:rsidR="00217B39" w:rsidRPr="003C2FE8">
        <w:t>Противодействие организованн</w:t>
      </w:r>
      <w:r w:rsidR="00F37A79">
        <w:t>ым формам</w:t>
      </w:r>
      <w:r w:rsidR="00217B39" w:rsidRPr="003C2FE8">
        <w:t xml:space="preserve"> преступности в условиях глобальных вызовов.</w:t>
      </w:r>
    </w:p>
    <w:p w:rsidR="007D24C0" w:rsidRPr="003C2FE8" w:rsidRDefault="003D55ED" w:rsidP="003D55ED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</w:pPr>
      <w:r w:rsidRPr="003C2FE8">
        <w:rPr>
          <w:b/>
          <w:bCs/>
        </w:rPr>
        <w:t xml:space="preserve"> </w:t>
      </w:r>
      <w:r w:rsidR="004F78A3" w:rsidRPr="003C2FE8">
        <w:rPr>
          <w:b/>
          <w:bCs/>
        </w:rPr>
        <w:t xml:space="preserve">Секция 3. </w:t>
      </w:r>
      <w:r w:rsidR="00217B39" w:rsidRPr="003C2FE8">
        <w:t xml:space="preserve">Уголовно-процессуальное и криминалистическое  обеспечение расследования преступлений в условиях </w:t>
      </w:r>
      <w:proofErr w:type="spellStart"/>
      <w:r w:rsidR="00217B39" w:rsidRPr="003C2FE8">
        <w:t>цифровизации</w:t>
      </w:r>
      <w:proofErr w:type="spellEnd"/>
      <w:r w:rsidR="00217B39" w:rsidRPr="003C2FE8">
        <w:t>.</w:t>
      </w:r>
    </w:p>
    <w:p w:rsidR="003D55ED" w:rsidRPr="003C2FE8" w:rsidRDefault="003D55ED" w:rsidP="003D55ED">
      <w:pPr>
        <w:pStyle w:val="a4"/>
        <w:spacing w:line="360" w:lineRule="auto"/>
        <w:ind w:firstLine="567"/>
        <w:contextualSpacing/>
        <w:jc w:val="both"/>
      </w:pPr>
      <w:proofErr w:type="gramStart"/>
      <w:r w:rsidRPr="003C2FE8">
        <w:t>К участию в конференции приглашаются учёные, преподаватели, докторанты и аспиранты юридических факультетов и институтов, а также практические работники правоохранительных и судебных органов: судьи, прокуроры, следователи, адвокаты, сотрудники МВД России, ФСБ России, Следственного комитета Российской Федерации, Федеральной службы судебных приставов, ФСИН России, ФТС России, а также представители органов государственной власти, занимающиеся вопросами противодействия преступности</w:t>
      </w:r>
      <w:r w:rsidR="001764F4" w:rsidRPr="003C2FE8">
        <w:t xml:space="preserve">. </w:t>
      </w:r>
      <w:proofErr w:type="gramEnd"/>
    </w:p>
    <w:p w:rsidR="007D24C0" w:rsidRPr="003C2FE8" w:rsidRDefault="004F78A3" w:rsidP="003D55ED">
      <w:pPr>
        <w:pStyle w:val="2"/>
        <w:spacing w:before="0" w:after="0" w:line="360" w:lineRule="auto"/>
        <w:ind w:firstLine="567"/>
        <w:contextualSpacing/>
      </w:pPr>
      <w:r w:rsidRPr="003C2FE8">
        <w:t>УСЛОВИЯ УЧАСТИЯ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 xml:space="preserve">Для участия в </w:t>
      </w:r>
      <w:r w:rsidR="00F37A79">
        <w:t xml:space="preserve">работе </w:t>
      </w:r>
      <w:r w:rsidRPr="003C2FE8">
        <w:t xml:space="preserve">Конференции просим до </w:t>
      </w:r>
      <w:r w:rsidRPr="003C2FE8">
        <w:rPr>
          <w:b/>
          <w:bCs/>
        </w:rPr>
        <w:t>2</w:t>
      </w:r>
      <w:r w:rsidR="005933C9" w:rsidRPr="003C2FE8">
        <w:rPr>
          <w:b/>
          <w:bCs/>
        </w:rPr>
        <w:t>0</w:t>
      </w:r>
      <w:r w:rsidRPr="003C2FE8">
        <w:rPr>
          <w:b/>
          <w:bCs/>
        </w:rPr>
        <w:t xml:space="preserve"> апреля 2026 года</w:t>
      </w:r>
      <w:r w:rsidRPr="003C2FE8">
        <w:t xml:space="preserve"> пройти электронную регистрацию по ссылке: </w:t>
      </w:r>
      <w:hyperlink r:id="rId10" w:history="1">
        <w:r w:rsidR="003C2FE8" w:rsidRPr="003C2FE8">
          <w:rPr>
            <w:rStyle w:val="a5"/>
            <w:b/>
            <w:bCs/>
          </w:rPr>
          <w:t>https://forms.yandex.ru/u/69b6769449af477f6f20562d</w:t>
        </w:r>
      </w:hyperlink>
      <w:r w:rsidR="003C2FE8" w:rsidRPr="003C2FE8">
        <w:rPr>
          <w:b/>
          <w:bCs/>
        </w:rPr>
        <w:t xml:space="preserve"> </w:t>
      </w:r>
    </w:p>
    <w:p w:rsidR="007D24C0" w:rsidRPr="003C2FE8" w:rsidRDefault="005933C9" w:rsidP="003D55ED">
      <w:pPr>
        <w:spacing w:line="360" w:lineRule="auto"/>
        <w:ind w:firstLine="567"/>
        <w:contextualSpacing/>
        <w:jc w:val="both"/>
      </w:pPr>
      <w:proofErr w:type="gramStart"/>
      <w:r w:rsidRPr="003C2FE8">
        <w:lastRenderedPageBreak/>
        <w:t>Участие в конференции предусмотрено в трёх форматах: очном; дистанционном — с выступлением посредством видеоконференц-связи; заочном — с публикацией материалов в сборнике без личного присутствия.</w:t>
      </w:r>
      <w:proofErr w:type="gramEnd"/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 xml:space="preserve">Ссылка для дистанционного участия: </w:t>
      </w:r>
      <w:hyperlink r:id="rId11" w:history="1">
        <w:r w:rsidR="005A476E" w:rsidRPr="00C86460">
          <w:rPr>
            <w:rStyle w:val="a5"/>
          </w:rPr>
          <w:t>https://telemost.yandex.ru/j/84756191799749</w:t>
        </w:r>
      </w:hyperlink>
      <w:r w:rsidR="005A476E">
        <w:t xml:space="preserve"> 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 xml:space="preserve">О необходимости направления персонального приглашения и по другим организационным вопросам необходимо обращаться по адресу электронной почты: </w:t>
      </w:r>
      <w:proofErr w:type="spellStart"/>
      <w:r w:rsidR="005933C9" w:rsidRPr="003C2FE8">
        <w:rPr>
          <w:b/>
          <w:bCs/>
          <w:lang w:val="en-US"/>
        </w:rPr>
        <w:t>crimprocess</w:t>
      </w:r>
      <w:proofErr w:type="spellEnd"/>
      <w:r w:rsidR="005933C9" w:rsidRPr="003C2FE8">
        <w:rPr>
          <w:b/>
          <w:bCs/>
        </w:rPr>
        <w:t>@</w:t>
      </w:r>
      <w:r w:rsidR="005933C9" w:rsidRPr="003C2FE8">
        <w:rPr>
          <w:b/>
          <w:bCs/>
          <w:lang w:val="en-US"/>
        </w:rPr>
        <w:t>mail</w:t>
      </w:r>
      <w:r w:rsidR="005933C9" w:rsidRPr="003C2FE8">
        <w:rPr>
          <w:b/>
          <w:bCs/>
        </w:rPr>
        <w:t>.</w:t>
      </w:r>
      <w:proofErr w:type="spellStart"/>
      <w:r w:rsidR="005933C9" w:rsidRPr="003C2FE8">
        <w:rPr>
          <w:b/>
          <w:bCs/>
          <w:lang w:val="en-US"/>
        </w:rPr>
        <w:t>ru</w:t>
      </w:r>
      <w:proofErr w:type="spellEnd"/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>По итогам конференции планируется издание сборника научных статей. Отправка материалов на конференцию является согласием автора на публикацию статьи в сборнике конференции и размещение в научной электронной библиотеке eLIBRARY.RU.</w:t>
      </w:r>
    </w:p>
    <w:p w:rsidR="005933C9" w:rsidRPr="003C2FE8" w:rsidRDefault="005933C9" w:rsidP="003D55ED">
      <w:pPr>
        <w:spacing w:line="360" w:lineRule="auto"/>
        <w:ind w:firstLine="567"/>
        <w:contextualSpacing/>
        <w:jc w:val="both"/>
        <w:rPr>
          <w:b/>
        </w:rPr>
      </w:pPr>
      <w:r w:rsidRPr="003C2FE8">
        <w:rPr>
          <w:b/>
        </w:rPr>
        <w:t xml:space="preserve">Требования к оформлению </w:t>
      </w:r>
      <w:r w:rsidR="0066773A" w:rsidRPr="003C2FE8">
        <w:rPr>
          <w:b/>
        </w:rPr>
        <w:t>статей</w:t>
      </w:r>
      <w:r w:rsidRPr="003C2FE8">
        <w:rPr>
          <w:b/>
        </w:rPr>
        <w:t xml:space="preserve"> приведены в Приложении к настоящему информационному письму.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>Ответственность за содержание и достоверность представленных материалов, цитаты, статистические данные несут авторы статей.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>Оргкомитет оставляет за собой право отклонить представленные для публикации материалы в случае их несоответствия проблематике конференции, требованиям к оформлению, а также направленные позднее установленного срока.</w:t>
      </w:r>
    </w:p>
    <w:p w:rsidR="007D24C0" w:rsidRPr="003C2FE8" w:rsidRDefault="004F78A3" w:rsidP="003D55ED">
      <w:pPr>
        <w:pStyle w:val="2"/>
        <w:spacing w:before="0" w:after="0" w:line="360" w:lineRule="auto"/>
        <w:ind w:firstLine="567"/>
        <w:contextualSpacing/>
      </w:pPr>
      <w:r w:rsidRPr="003C2FE8">
        <w:t>СРОКИ ПОДАЧИ МАТЕРИАЛОВ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rPr>
          <w:b/>
          <w:bCs/>
        </w:rPr>
        <w:t xml:space="preserve">до </w:t>
      </w:r>
      <w:r w:rsidR="005933C9" w:rsidRPr="003C2FE8">
        <w:rPr>
          <w:b/>
          <w:bCs/>
        </w:rPr>
        <w:t>2</w:t>
      </w:r>
      <w:r w:rsidRPr="003C2FE8">
        <w:rPr>
          <w:b/>
          <w:bCs/>
        </w:rPr>
        <w:t>0 апреля 2026 г.</w:t>
      </w:r>
      <w:r w:rsidRPr="003C2FE8">
        <w:t xml:space="preserve"> — подача заявки на участие (регистрационная форма);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rPr>
          <w:b/>
          <w:bCs/>
        </w:rPr>
        <w:t xml:space="preserve">до </w:t>
      </w:r>
      <w:r w:rsidR="005933C9" w:rsidRPr="003C2FE8">
        <w:rPr>
          <w:b/>
          <w:bCs/>
        </w:rPr>
        <w:t>1</w:t>
      </w:r>
      <w:r w:rsidR="00412AFE">
        <w:rPr>
          <w:b/>
          <w:bCs/>
        </w:rPr>
        <w:t>2</w:t>
      </w:r>
      <w:r w:rsidRPr="003C2FE8">
        <w:rPr>
          <w:b/>
          <w:bCs/>
        </w:rPr>
        <w:t xml:space="preserve"> </w:t>
      </w:r>
      <w:r w:rsidR="005933C9" w:rsidRPr="003C2FE8">
        <w:rPr>
          <w:b/>
          <w:bCs/>
        </w:rPr>
        <w:t>мая</w:t>
      </w:r>
      <w:r w:rsidRPr="003C2FE8">
        <w:rPr>
          <w:b/>
          <w:bCs/>
        </w:rPr>
        <w:t xml:space="preserve"> 2026 г.</w:t>
      </w:r>
      <w:r w:rsidR="005933C9" w:rsidRPr="003C2FE8">
        <w:t xml:space="preserve"> — направление текста статьи.</w:t>
      </w:r>
    </w:p>
    <w:p w:rsidR="00412AFE" w:rsidRDefault="00412AFE" w:rsidP="003D55ED">
      <w:pPr>
        <w:spacing w:line="360" w:lineRule="auto"/>
        <w:ind w:firstLine="567"/>
        <w:contextualSpacing/>
        <w:jc w:val="both"/>
      </w:pPr>
      <w:r>
        <w:t xml:space="preserve">Контактные лица: </w:t>
      </w:r>
    </w:p>
    <w:p w:rsidR="00412AFE" w:rsidRDefault="00412AFE" w:rsidP="003D55ED">
      <w:pPr>
        <w:spacing w:line="360" w:lineRule="auto"/>
        <w:ind w:firstLine="567"/>
        <w:contextualSpacing/>
        <w:jc w:val="both"/>
      </w:pPr>
      <w:proofErr w:type="spellStart"/>
      <w:r>
        <w:t>Абдулхаликова</w:t>
      </w:r>
      <w:proofErr w:type="spellEnd"/>
      <w:r>
        <w:t xml:space="preserve"> Аида </w:t>
      </w:r>
      <w:proofErr w:type="spellStart"/>
      <w:r>
        <w:t>Рем</w:t>
      </w:r>
      <w:r w:rsidR="001F06FC">
        <w:t>е</w:t>
      </w:r>
      <w:bookmarkStart w:id="0" w:name="_GoBack"/>
      <w:bookmarkEnd w:id="0"/>
      <w:r>
        <w:t>ковна</w:t>
      </w:r>
      <w:proofErr w:type="spellEnd"/>
      <w:r>
        <w:t xml:space="preserve"> — </w:t>
      </w:r>
      <w:r w:rsidR="005A476E">
        <w:t>+7</w:t>
      </w:r>
      <w:r>
        <w:t xml:space="preserve"> (964) </w:t>
      </w:r>
      <w:r w:rsidRPr="00412AFE">
        <w:t>007-35-45</w:t>
      </w:r>
    </w:p>
    <w:p w:rsidR="00412AFE" w:rsidRDefault="00412AFE" w:rsidP="003D55ED">
      <w:pPr>
        <w:spacing w:line="360" w:lineRule="auto"/>
        <w:ind w:firstLine="567"/>
        <w:contextualSpacing/>
        <w:jc w:val="both"/>
      </w:pPr>
      <w:proofErr w:type="spellStart"/>
      <w:r>
        <w:t>Асадуева</w:t>
      </w:r>
      <w:proofErr w:type="spellEnd"/>
      <w:r>
        <w:t xml:space="preserve"> </w:t>
      </w:r>
      <w:proofErr w:type="spellStart"/>
      <w:r>
        <w:t>Сапият</w:t>
      </w:r>
      <w:proofErr w:type="spellEnd"/>
      <w:r>
        <w:t xml:space="preserve"> </w:t>
      </w:r>
      <w:proofErr w:type="spellStart"/>
      <w:r>
        <w:t>Асадуллаховна</w:t>
      </w:r>
      <w:proofErr w:type="spellEnd"/>
      <w:r>
        <w:t xml:space="preserve"> — </w:t>
      </w:r>
      <w:r w:rsidR="005A476E" w:rsidRPr="005A476E">
        <w:t>+7 964 017-64-73</w:t>
      </w:r>
    </w:p>
    <w:p w:rsidR="00412AFE" w:rsidRDefault="00412AFE" w:rsidP="003D55ED">
      <w:pPr>
        <w:spacing w:line="360" w:lineRule="auto"/>
        <w:ind w:firstLine="567"/>
        <w:contextualSpacing/>
        <w:jc w:val="both"/>
      </w:pPr>
      <w:proofErr w:type="spellStart"/>
      <w:r>
        <w:t>Исаибова</w:t>
      </w:r>
      <w:proofErr w:type="spellEnd"/>
      <w:r>
        <w:t xml:space="preserve"> </w:t>
      </w:r>
      <w:proofErr w:type="spellStart"/>
      <w:r>
        <w:t>Сабрина</w:t>
      </w:r>
      <w:proofErr w:type="spellEnd"/>
      <w:r>
        <w:t xml:space="preserve"> </w:t>
      </w:r>
      <w:proofErr w:type="spellStart"/>
      <w:r>
        <w:t>Абукаровна</w:t>
      </w:r>
      <w:proofErr w:type="spellEnd"/>
      <w:r>
        <w:t xml:space="preserve"> – </w:t>
      </w:r>
      <w:r w:rsidR="005A476E">
        <w:t>+7</w:t>
      </w:r>
      <w:r>
        <w:t xml:space="preserve"> (988) 639-87-38</w:t>
      </w:r>
    </w:p>
    <w:p w:rsidR="007D24C0" w:rsidRPr="003C2FE8" w:rsidRDefault="004F78A3" w:rsidP="003D55ED">
      <w:pPr>
        <w:spacing w:line="360" w:lineRule="auto"/>
        <w:ind w:firstLine="567"/>
        <w:contextualSpacing/>
        <w:jc w:val="both"/>
      </w:pPr>
      <w:r w:rsidRPr="003C2FE8">
        <w:t xml:space="preserve">Заявки и материалы направляются по адресу электронной почты: </w:t>
      </w:r>
      <w:proofErr w:type="spellStart"/>
      <w:r w:rsidR="005933C9" w:rsidRPr="003C2FE8">
        <w:rPr>
          <w:b/>
          <w:bCs/>
          <w:lang w:val="en-US"/>
        </w:rPr>
        <w:t>crimprocess</w:t>
      </w:r>
      <w:proofErr w:type="spellEnd"/>
      <w:r w:rsidR="005933C9" w:rsidRPr="003C2FE8">
        <w:rPr>
          <w:b/>
          <w:bCs/>
        </w:rPr>
        <w:t>@</w:t>
      </w:r>
      <w:r w:rsidR="005933C9" w:rsidRPr="003C2FE8">
        <w:rPr>
          <w:b/>
          <w:bCs/>
          <w:lang w:val="en-US"/>
        </w:rPr>
        <w:t>mail</w:t>
      </w:r>
      <w:r w:rsidR="005933C9" w:rsidRPr="003C2FE8">
        <w:rPr>
          <w:b/>
          <w:bCs/>
        </w:rPr>
        <w:t>.</w:t>
      </w:r>
      <w:proofErr w:type="spellStart"/>
      <w:r w:rsidR="005933C9" w:rsidRPr="003C2FE8">
        <w:rPr>
          <w:b/>
          <w:bCs/>
          <w:lang w:val="en-US"/>
        </w:rPr>
        <w:t>ru</w:t>
      </w:r>
      <w:proofErr w:type="spellEnd"/>
    </w:p>
    <w:p w:rsidR="005933C9" w:rsidRPr="003C2FE8" w:rsidRDefault="005933C9" w:rsidP="003D55ED">
      <w:pPr>
        <w:spacing w:line="360" w:lineRule="auto"/>
        <w:ind w:firstLine="567"/>
        <w:contextualSpacing/>
        <w:jc w:val="both"/>
      </w:pPr>
    </w:p>
    <w:p w:rsidR="007D24C0" w:rsidRPr="003C2FE8" w:rsidRDefault="00F23E73" w:rsidP="003D55ED">
      <w:pPr>
        <w:spacing w:line="360" w:lineRule="auto"/>
        <w:ind w:firstLine="567"/>
        <w:contextualSpacing/>
        <w:jc w:val="center"/>
        <w:rPr>
          <w:b/>
          <w:i/>
        </w:rPr>
      </w:pPr>
      <w:r w:rsidRPr="003C2FE8">
        <w:rPr>
          <w:b/>
          <w:i/>
        </w:rPr>
        <w:t>Ждём Ваших заявок и рассчитываем на активное участие в научной дискуссии!</w:t>
      </w:r>
      <w:r w:rsidR="004F78A3" w:rsidRPr="003C2FE8">
        <w:rPr>
          <w:b/>
          <w:i/>
        </w:rPr>
        <w:br w:type="page"/>
      </w:r>
    </w:p>
    <w:p w:rsidR="007D24C0" w:rsidRPr="003C2FE8" w:rsidRDefault="004F78A3" w:rsidP="003D55ED">
      <w:pPr>
        <w:ind w:firstLine="567"/>
        <w:contextualSpacing/>
        <w:jc w:val="right"/>
        <w:rPr>
          <w:b/>
          <w:i/>
        </w:rPr>
      </w:pPr>
      <w:r w:rsidRPr="003C2FE8">
        <w:rPr>
          <w:b/>
          <w:i/>
        </w:rPr>
        <w:lastRenderedPageBreak/>
        <w:t>Приложение</w:t>
      </w:r>
    </w:p>
    <w:p w:rsidR="003D55ED" w:rsidRPr="003C2FE8" w:rsidRDefault="003D55ED" w:rsidP="003D55ED">
      <w:pPr>
        <w:ind w:firstLine="567"/>
        <w:contextualSpacing/>
        <w:jc w:val="right"/>
        <w:rPr>
          <w:b/>
          <w:i/>
        </w:rPr>
      </w:pPr>
    </w:p>
    <w:p w:rsidR="0066773A" w:rsidRPr="003C2FE8" w:rsidRDefault="0066773A" w:rsidP="003D55ED">
      <w:pPr>
        <w:ind w:firstLine="567"/>
        <w:contextualSpacing/>
        <w:jc w:val="center"/>
      </w:pPr>
      <w:r w:rsidRPr="003C2FE8">
        <w:rPr>
          <w:b/>
          <w:bCs/>
        </w:rPr>
        <w:t>ТРЕБОВАНИЯ К ОФОРМЛЕНИЮ СТАТЕЙ</w:t>
      </w:r>
    </w:p>
    <w:p w:rsidR="0066773A" w:rsidRPr="003C2FE8" w:rsidRDefault="0066773A" w:rsidP="003D55ED">
      <w:pPr>
        <w:ind w:firstLine="567"/>
        <w:contextualSpacing/>
        <w:jc w:val="both"/>
      </w:pPr>
      <w:r w:rsidRPr="003C2FE8">
        <w:t xml:space="preserve">Материалы принимаются на русском языке в формате </w:t>
      </w:r>
      <w:r w:rsidRPr="003C2FE8">
        <w:rPr>
          <w:b/>
          <w:bCs/>
        </w:rPr>
        <w:t>.</w:t>
      </w:r>
      <w:proofErr w:type="spellStart"/>
      <w:r w:rsidRPr="003C2FE8">
        <w:rPr>
          <w:b/>
          <w:bCs/>
        </w:rPr>
        <w:t>docx</w:t>
      </w:r>
      <w:proofErr w:type="spellEnd"/>
      <w:r w:rsidRPr="003C2FE8">
        <w:t xml:space="preserve"> (</w:t>
      </w:r>
      <w:proofErr w:type="spellStart"/>
      <w:r w:rsidRPr="003C2FE8">
        <w:t>Microsoft</w:t>
      </w:r>
      <w:proofErr w:type="spellEnd"/>
      <w:r w:rsidRPr="003C2FE8">
        <w:t xml:space="preserve"> </w:t>
      </w:r>
      <w:proofErr w:type="spellStart"/>
      <w:r w:rsidRPr="003C2FE8">
        <w:t>Word</w:t>
      </w:r>
      <w:proofErr w:type="spellEnd"/>
      <w:r w:rsidRPr="003C2FE8">
        <w:t xml:space="preserve">). Текст должен быть отредактирован автором. Количество авторов — не более </w:t>
      </w:r>
      <w:r w:rsidRPr="003C2FE8">
        <w:rPr>
          <w:b/>
          <w:bCs/>
        </w:rPr>
        <w:t>3</w:t>
      </w:r>
      <w:r w:rsidRPr="003C2FE8">
        <w:t>.</w:t>
      </w:r>
    </w:p>
    <w:p w:rsidR="0066773A" w:rsidRPr="003C2FE8" w:rsidRDefault="0066773A" w:rsidP="003D55ED">
      <w:pPr>
        <w:ind w:firstLine="567"/>
        <w:contextualSpacing/>
      </w:pPr>
      <w:r w:rsidRPr="003C2FE8">
        <w:rPr>
          <w:b/>
          <w:bCs/>
        </w:rPr>
        <w:t>Технические параметры: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t xml:space="preserve">объём статьи — от </w:t>
      </w:r>
      <w:r w:rsidRPr="003C2FE8">
        <w:rPr>
          <w:b/>
          <w:bCs/>
        </w:rPr>
        <w:t>5 до 10 страниц</w:t>
      </w:r>
      <w:r w:rsidRPr="003C2FE8">
        <w:t xml:space="preserve"> (включая список литературы);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t xml:space="preserve">шрифт основного текста — </w:t>
      </w:r>
      <w:proofErr w:type="spellStart"/>
      <w:r w:rsidRPr="003C2FE8">
        <w:rPr>
          <w:b/>
          <w:bCs/>
        </w:rPr>
        <w:t>Times</w:t>
      </w:r>
      <w:proofErr w:type="spellEnd"/>
      <w:r w:rsidRPr="003C2FE8">
        <w:rPr>
          <w:b/>
          <w:bCs/>
        </w:rPr>
        <w:t xml:space="preserve"> </w:t>
      </w:r>
      <w:proofErr w:type="spellStart"/>
      <w:r w:rsidRPr="003C2FE8">
        <w:rPr>
          <w:b/>
          <w:bCs/>
        </w:rPr>
        <w:t>New</w:t>
      </w:r>
      <w:proofErr w:type="spellEnd"/>
      <w:r w:rsidRPr="003C2FE8">
        <w:rPr>
          <w:b/>
          <w:bCs/>
        </w:rPr>
        <w:t xml:space="preserve"> </w:t>
      </w:r>
      <w:proofErr w:type="spellStart"/>
      <w:r w:rsidRPr="003C2FE8">
        <w:rPr>
          <w:b/>
          <w:bCs/>
        </w:rPr>
        <w:t>Roman</w:t>
      </w:r>
      <w:proofErr w:type="spellEnd"/>
      <w:r w:rsidRPr="003C2FE8">
        <w:rPr>
          <w:b/>
          <w:bCs/>
        </w:rPr>
        <w:t xml:space="preserve">, 14 </w:t>
      </w:r>
      <w:proofErr w:type="spellStart"/>
      <w:r w:rsidRPr="003C2FE8">
        <w:rPr>
          <w:b/>
          <w:bCs/>
        </w:rPr>
        <w:t>пт</w:t>
      </w:r>
      <w:proofErr w:type="spellEnd"/>
      <w:r w:rsidRPr="003C2FE8">
        <w:t xml:space="preserve">, межстрочный интервал — </w:t>
      </w:r>
      <w:r w:rsidRPr="003C2FE8">
        <w:rPr>
          <w:b/>
          <w:bCs/>
        </w:rPr>
        <w:t>1,5</w:t>
      </w:r>
      <w:r w:rsidRPr="003C2FE8">
        <w:t>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t>поля: верхнее и нижнее — 2 см, левое — 3 см, правое — 1,5 см;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t>абзацный отступ — 1,25 см; выравнивание — по ширине.</w:t>
      </w:r>
    </w:p>
    <w:p w:rsidR="0066773A" w:rsidRPr="003C2FE8" w:rsidRDefault="0066773A" w:rsidP="003D55ED">
      <w:pPr>
        <w:ind w:firstLine="567"/>
        <w:contextualSpacing/>
      </w:pPr>
      <w:r w:rsidRPr="003C2FE8">
        <w:rPr>
          <w:b/>
          <w:bCs/>
        </w:rPr>
        <w:t>Сноски: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proofErr w:type="gramStart"/>
      <w:r w:rsidRPr="003C2FE8">
        <w:t>постраничные</w:t>
      </w:r>
      <w:proofErr w:type="gramEnd"/>
      <w:r w:rsidRPr="003C2FE8">
        <w:t>, нумерация сквозная;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t xml:space="preserve">шрифт — </w:t>
      </w:r>
      <w:proofErr w:type="spellStart"/>
      <w:r w:rsidRPr="003C2FE8">
        <w:rPr>
          <w:b/>
          <w:bCs/>
        </w:rPr>
        <w:t>Times</w:t>
      </w:r>
      <w:proofErr w:type="spellEnd"/>
      <w:r w:rsidRPr="003C2FE8">
        <w:rPr>
          <w:b/>
          <w:bCs/>
        </w:rPr>
        <w:t xml:space="preserve"> </w:t>
      </w:r>
      <w:proofErr w:type="spellStart"/>
      <w:r w:rsidRPr="003C2FE8">
        <w:rPr>
          <w:b/>
          <w:bCs/>
        </w:rPr>
        <w:t>New</w:t>
      </w:r>
      <w:proofErr w:type="spellEnd"/>
      <w:r w:rsidRPr="003C2FE8">
        <w:rPr>
          <w:b/>
          <w:bCs/>
        </w:rPr>
        <w:t xml:space="preserve"> </w:t>
      </w:r>
      <w:proofErr w:type="spellStart"/>
      <w:r w:rsidRPr="003C2FE8">
        <w:rPr>
          <w:b/>
          <w:bCs/>
        </w:rPr>
        <w:t>Roman</w:t>
      </w:r>
      <w:proofErr w:type="spellEnd"/>
      <w:r w:rsidRPr="003C2FE8">
        <w:rPr>
          <w:b/>
          <w:bCs/>
        </w:rPr>
        <w:t xml:space="preserve">, 12 </w:t>
      </w:r>
      <w:proofErr w:type="spellStart"/>
      <w:r w:rsidRPr="003C2FE8">
        <w:rPr>
          <w:b/>
          <w:bCs/>
        </w:rPr>
        <w:t>пт</w:t>
      </w:r>
      <w:proofErr w:type="spellEnd"/>
      <w:r w:rsidRPr="003C2FE8">
        <w:t>, межстрочный интервал — 1, выравнивание — по ширине;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proofErr w:type="gramStart"/>
      <w:r w:rsidRPr="003C2FE8">
        <w:t>цитирование должно быть точным, заимствования — корректно оформленными.</w:t>
      </w:r>
      <w:proofErr w:type="gramEnd"/>
    </w:p>
    <w:p w:rsidR="0066773A" w:rsidRPr="003C2FE8" w:rsidRDefault="0066773A" w:rsidP="003D55ED">
      <w:pPr>
        <w:ind w:firstLine="567"/>
        <w:contextualSpacing/>
      </w:pPr>
      <w:r w:rsidRPr="003C2FE8">
        <w:rPr>
          <w:b/>
          <w:bCs/>
        </w:rPr>
        <w:t>Структура статьи: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УДК</w:t>
      </w:r>
      <w:r w:rsidRPr="003C2FE8">
        <w:t xml:space="preserve"> (по левому краю, без отступа);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сведения об автор</w:t>
      </w:r>
      <w:proofErr w:type="gramStart"/>
      <w:r w:rsidRPr="003C2FE8">
        <w:rPr>
          <w:b/>
          <w:bCs/>
        </w:rPr>
        <w:t>е(</w:t>
      </w:r>
      <w:proofErr w:type="gramEnd"/>
      <w:r w:rsidRPr="003C2FE8">
        <w:rPr>
          <w:b/>
          <w:bCs/>
        </w:rPr>
        <w:t>-ах):</w:t>
      </w:r>
      <w:r w:rsidRPr="003C2FE8">
        <w:t xml:space="preserve"> инициалы и фамилия, учёная степень и звание, место работы (на русском и английском языках);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название статьи</w:t>
      </w:r>
      <w:r w:rsidRPr="003C2FE8">
        <w:t xml:space="preserve"> (на русском и английском языках, жирным шрифтом, по центру);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аннотация</w:t>
      </w:r>
      <w:r w:rsidRPr="003C2FE8">
        <w:t xml:space="preserve"> — 40–50 слов (на русском и английском языках);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ключевые слова</w:t>
      </w:r>
      <w:r w:rsidRPr="003C2FE8">
        <w:t xml:space="preserve"> — 5–7 единиц (на русском и английском языках);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основной текст</w:t>
      </w:r>
      <w:r w:rsidRPr="003C2FE8">
        <w:t>;</w:t>
      </w:r>
    </w:p>
    <w:p w:rsidR="0066773A" w:rsidRPr="003C2FE8" w:rsidRDefault="0066773A" w:rsidP="003D55ED">
      <w:pPr>
        <w:pStyle w:val="a4"/>
        <w:numPr>
          <w:ilvl w:val="0"/>
          <w:numId w:val="9"/>
        </w:numPr>
        <w:ind w:left="0" w:firstLine="567"/>
        <w:contextualSpacing/>
        <w:jc w:val="both"/>
      </w:pPr>
      <w:r w:rsidRPr="003C2FE8">
        <w:rPr>
          <w:b/>
          <w:bCs/>
        </w:rPr>
        <w:t>список литературы</w:t>
      </w:r>
      <w:r w:rsidRPr="003C2FE8">
        <w:t xml:space="preserve"> — в алфавитном порядке, с полными выходными данными источников, оформляется в соответствии с ГОСТ </w:t>
      </w:r>
      <w:proofErr w:type="gramStart"/>
      <w:r w:rsidRPr="003C2FE8">
        <w:t>Р</w:t>
      </w:r>
      <w:proofErr w:type="gramEnd"/>
      <w:r w:rsidRPr="003C2FE8">
        <w:t xml:space="preserve"> 7.0.5-2008.</w:t>
      </w:r>
    </w:p>
    <w:p w:rsidR="0066773A" w:rsidRPr="003C2FE8" w:rsidRDefault="0066773A" w:rsidP="003D55ED">
      <w:pPr>
        <w:ind w:firstLine="567"/>
        <w:contextualSpacing/>
      </w:pPr>
      <w:r w:rsidRPr="003C2FE8">
        <w:rPr>
          <w:b/>
          <w:bCs/>
        </w:rPr>
        <w:t>Требования к оригинальности:</w:t>
      </w:r>
    </w:p>
    <w:p w:rsidR="0066773A" w:rsidRPr="003C2FE8" w:rsidRDefault="0066773A" w:rsidP="003D55ED">
      <w:pPr>
        <w:ind w:firstLine="567"/>
        <w:contextualSpacing/>
        <w:jc w:val="both"/>
      </w:pPr>
      <w:r w:rsidRPr="003C2FE8">
        <w:t xml:space="preserve">Оригинальность статьи — не менее </w:t>
      </w:r>
      <w:r w:rsidRPr="003C2FE8">
        <w:rPr>
          <w:b/>
          <w:bCs/>
        </w:rPr>
        <w:t>55%</w:t>
      </w:r>
      <w:r w:rsidRPr="003C2FE8">
        <w:t xml:space="preserve"> (без учёта цитирования; проверка осуществляется в системе «</w:t>
      </w:r>
      <w:proofErr w:type="spellStart"/>
      <w:r w:rsidRPr="003C2FE8">
        <w:t>Антиплагиат</w:t>
      </w:r>
      <w:proofErr w:type="gramStart"/>
      <w:r w:rsidRPr="003C2FE8">
        <w:t>.В</w:t>
      </w:r>
      <w:proofErr w:type="gramEnd"/>
      <w:r w:rsidRPr="003C2FE8">
        <w:t>УЗ</w:t>
      </w:r>
      <w:proofErr w:type="spellEnd"/>
      <w:r w:rsidRPr="003C2FE8">
        <w:t>»).</w:t>
      </w:r>
    </w:p>
    <w:p w:rsidR="003D55ED" w:rsidRPr="003C2FE8" w:rsidRDefault="003D55ED" w:rsidP="003D55ED">
      <w:pPr>
        <w:ind w:firstLine="567"/>
        <w:contextualSpacing/>
        <w:jc w:val="both"/>
      </w:pPr>
      <w:r w:rsidRPr="003C2FE8">
        <w:t xml:space="preserve">Материалы направляются по адресу электронной почты: </w:t>
      </w:r>
      <w:proofErr w:type="spellStart"/>
      <w:r w:rsidRPr="003C2FE8">
        <w:rPr>
          <w:b/>
          <w:bCs/>
          <w:lang w:val="en-US"/>
        </w:rPr>
        <w:t>crimprocess</w:t>
      </w:r>
      <w:proofErr w:type="spellEnd"/>
      <w:r w:rsidRPr="003C2FE8">
        <w:rPr>
          <w:b/>
          <w:bCs/>
        </w:rPr>
        <w:t>@</w:t>
      </w:r>
      <w:r w:rsidRPr="003C2FE8">
        <w:rPr>
          <w:b/>
          <w:bCs/>
          <w:lang w:val="en-US"/>
        </w:rPr>
        <w:t>mail</w:t>
      </w:r>
      <w:r w:rsidRPr="003C2FE8">
        <w:rPr>
          <w:b/>
          <w:bCs/>
        </w:rPr>
        <w:t>.</w:t>
      </w:r>
      <w:proofErr w:type="spellStart"/>
      <w:r w:rsidRPr="003C2FE8">
        <w:rPr>
          <w:b/>
          <w:bCs/>
          <w:lang w:val="en-US"/>
        </w:rPr>
        <w:t>ru</w:t>
      </w:r>
      <w:proofErr w:type="spellEnd"/>
    </w:p>
    <w:p w:rsidR="0066773A" w:rsidRPr="003C2FE8" w:rsidRDefault="0066773A" w:rsidP="003D55ED">
      <w:pPr>
        <w:ind w:firstLine="567"/>
        <w:contextualSpacing/>
      </w:pPr>
      <w:r w:rsidRPr="003C2FE8">
        <w:rPr>
          <w:b/>
          <w:bCs/>
        </w:rPr>
        <w:t>Основания для отклонения материалов:</w:t>
      </w:r>
    </w:p>
    <w:p w:rsidR="0066773A" w:rsidRPr="003C2FE8" w:rsidRDefault="0066773A" w:rsidP="003D55ED">
      <w:pPr>
        <w:ind w:firstLine="567"/>
        <w:contextualSpacing/>
        <w:jc w:val="both"/>
      </w:pPr>
      <w:r w:rsidRPr="003C2FE8">
        <w:t>К публикации не принимаются материалы, не соответствующие тематике конференции, нарушающие требования к оформлению, а также поступившие после установленного срока подачи.</w:t>
      </w:r>
    </w:p>
    <w:p w:rsidR="00A10EAF" w:rsidRPr="003C2FE8" w:rsidRDefault="00A10EAF" w:rsidP="003D55ED">
      <w:pPr>
        <w:ind w:firstLine="567"/>
        <w:contextualSpacing/>
        <w:rPr>
          <w:b/>
          <w:bCs/>
        </w:rPr>
      </w:pPr>
    </w:p>
    <w:p w:rsidR="00A10EAF" w:rsidRPr="003C2FE8" w:rsidRDefault="00A10EAF" w:rsidP="003D55ED">
      <w:pPr>
        <w:ind w:firstLine="567"/>
        <w:contextualSpacing/>
        <w:rPr>
          <w:b/>
          <w:bCs/>
        </w:rPr>
      </w:pPr>
    </w:p>
    <w:p w:rsidR="00A10EAF" w:rsidRPr="003C2FE8" w:rsidRDefault="00A10EAF" w:rsidP="003D55ED">
      <w:pPr>
        <w:ind w:firstLine="567"/>
        <w:contextualSpacing/>
        <w:rPr>
          <w:b/>
          <w:bCs/>
        </w:rPr>
      </w:pPr>
    </w:p>
    <w:p w:rsidR="003D55ED" w:rsidRPr="003C2FE8" w:rsidRDefault="003D55ED" w:rsidP="003D55ED">
      <w:pPr>
        <w:ind w:firstLine="567"/>
        <w:contextualSpacing/>
        <w:rPr>
          <w:b/>
          <w:bCs/>
        </w:rPr>
      </w:pPr>
    </w:p>
    <w:p w:rsidR="003D55ED" w:rsidRDefault="003D55ED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Default="00F37A79" w:rsidP="003D55ED">
      <w:pPr>
        <w:ind w:firstLine="567"/>
        <w:contextualSpacing/>
        <w:rPr>
          <w:b/>
          <w:bCs/>
        </w:rPr>
      </w:pPr>
    </w:p>
    <w:p w:rsidR="00F37A79" w:rsidRPr="003C2FE8" w:rsidRDefault="00F37A79" w:rsidP="003D55ED">
      <w:pPr>
        <w:ind w:firstLine="567"/>
        <w:contextualSpacing/>
        <w:rPr>
          <w:b/>
          <w:bCs/>
        </w:rPr>
      </w:pPr>
    </w:p>
    <w:p w:rsidR="00A10EAF" w:rsidRPr="003C2FE8" w:rsidRDefault="00A10EAF" w:rsidP="003D55ED">
      <w:pPr>
        <w:ind w:firstLine="567"/>
        <w:contextualSpacing/>
        <w:rPr>
          <w:b/>
          <w:bCs/>
        </w:rPr>
      </w:pPr>
    </w:p>
    <w:p w:rsidR="00FA1884" w:rsidRPr="003C2FE8" w:rsidRDefault="00FA1884" w:rsidP="003D55ED">
      <w:pPr>
        <w:ind w:firstLine="567"/>
        <w:contextualSpacing/>
      </w:pPr>
      <w:r w:rsidRPr="003C2FE8">
        <w:rPr>
          <w:b/>
          <w:bCs/>
        </w:rPr>
        <w:lastRenderedPageBreak/>
        <w:t>Образец оформления статьи</w:t>
      </w:r>
    </w:p>
    <w:p w:rsidR="00FA1884" w:rsidRPr="003C2FE8" w:rsidRDefault="00FA1884" w:rsidP="003D55ED">
      <w:pPr>
        <w:ind w:firstLine="567"/>
        <w:contextualSpacing/>
      </w:pPr>
      <w:r w:rsidRPr="003C2FE8">
        <w:t>УДК 343.985.4</w:t>
      </w:r>
    </w:p>
    <w:p w:rsidR="00FA1884" w:rsidRPr="003C2FE8" w:rsidRDefault="00FA1884" w:rsidP="003D55ED">
      <w:pPr>
        <w:ind w:firstLine="567"/>
        <w:contextualSpacing/>
      </w:pPr>
      <w:proofErr w:type="spellStart"/>
      <w:r w:rsidRPr="003C2FE8">
        <w:rPr>
          <w:b/>
          <w:bCs/>
        </w:rPr>
        <w:t>Исаибова</w:t>
      </w:r>
      <w:proofErr w:type="spellEnd"/>
      <w:r w:rsidRPr="003C2FE8">
        <w:rPr>
          <w:b/>
          <w:bCs/>
        </w:rPr>
        <w:t xml:space="preserve"> </w:t>
      </w:r>
      <w:proofErr w:type="spellStart"/>
      <w:r w:rsidRPr="003C2FE8">
        <w:rPr>
          <w:b/>
          <w:bCs/>
        </w:rPr>
        <w:t>Сабрина</w:t>
      </w:r>
      <w:proofErr w:type="spellEnd"/>
      <w:r w:rsidRPr="003C2FE8">
        <w:rPr>
          <w:b/>
          <w:bCs/>
        </w:rPr>
        <w:t xml:space="preserve"> </w:t>
      </w:r>
      <w:proofErr w:type="spellStart"/>
      <w:r w:rsidRPr="003C2FE8">
        <w:rPr>
          <w:b/>
          <w:bCs/>
        </w:rPr>
        <w:t>Абукаровна</w:t>
      </w:r>
      <w:proofErr w:type="spellEnd"/>
      <w:r w:rsidRPr="003C2FE8">
        <w:t>, старший преподаватель кафедры уголовного процесса и криминалистики Дагестанского государственного университета</w:t>
      </w:r>
    </w:p>
    <w:p w:rsidR="00FA1884" w:rsidRPr="003C2FE8" w:rsidRDefault="00FA1884" w:rsidP="003D55ED">
      <w:pPr>
        <w:ind w:firstLine="567"/>
        <w:contextualSpacing/>
        <w:rPr>
          <w:lang w:val="en-US"/>
        </w:rPr>
      </w:pPr>
      <w:r w:rsidRPr="003C2FE8">
        <w:rPr>
          <w:lang w:val="en-US"/>
        </w:rPr>
        <w:t>E-mail: sabrina_abukarova@mail.ru</w:t>
      </w:r>
    </w:p>
    <w:p w:rsidR="00FA1884" w:rsidRPr="003C2FE8" w:rsidRDefault="00FA1884" w:rsidP="003D55ED">
      <w:pPr>
        <w:ind w:firstLine="567"/>
        <w:contextualSpacing/>
        <w:jc w:val="center"/>
      </w:pPr>
      <w:r w:rsidRPr="003C2FE8">
        <w:rPr>
          <w:b/>
          <w:bCs/>
        </w:rPr>
        <w:t>СОВЕРШЕНСТВОВАНИЕ МЕТОДОВ ФИКСАЦИИ МЕСТА ПРОИСШЕСТВИЯ НА ОСНОВЕ СОВРЕМЕННЫХ ТЕХНОЛОГИЙ</w:t>
      </w:r>
    </w:p>
    <w:p w:rsidR="00FA1884" w:rsidRPr="003C2FE8" w:rsidRDefault="00FA1884" w:rsidP="003D55ED">
      <w:pPr>
        <w:ind w:firstLine="567"/>
        <w:contextualSpacing/>
        <w:jc w:val="both"/>
      </w:pPr>
      <w:r w:rsidRPr="003C2FE8">
        <w:rPr>
          <w:b/>
          <w:bCs/>
        </w:rPr>
        <w:t xml:space="preserve">Аннотация: </w:t>
      </w:r>
      <w:r w:rsidRPr="003C2FE8">
        <w:t xml:space="preserve">В статье анализируются недостатки традиционных методов фиксации места </w:t>
      </w:r>
      <w:proofErr w:type="gramStart"/>
      <w:r w:rsidRPr="003C2FE8">
        <w:t>происшествия</w:t>
      </w:r>
      <w:proofErr w:type="gramEnd"/>
      <w:r w:rsidRPr="003C2FE8">
        <w:t xml:space="preserve"> и обосновывается необходимость применения лазерного 3D-сканирования, аэрофотосъёмки с БПЛА и фотограмметрии.</w:t>
      </w:r>
    </w:p>
    <w:p w:rsidR="00FA1884" w:rsidRPr="003C2FE8" w:rsidRDefault="00FA1884" w:rsidP="003D55ED">
      <w:pPr>
        <w:ind w:firstLine="567"/>
        <w:contextualSpacing/>
        <w:jc w:val="both"/>
      </w:pPr>
      <w:r w:rsidRPr="003C2FE8">
        <w:rPr>
          <w:b/>
          <w:bCs/>
        </w:rPr>
        <w:t xml:space="preserve">Ключевые слова: </w:t>
      </w:r>
      <w:r w:rsidRPr="003C2FE8">
        <w:t>фиксация места происшествия, следственный осмотр, 3D-сканирование, цифровая криминалистика, допустимость доказательств.</w:t>
      </w:r>
    </w:p>
    <w:p w:rsidR="00FA1884" w:rsidRPr="003C2FE8" w:rsidRDefault="00FA1884" w:rsidP="003D55ED">
      <w:pPr>
        <w:ind w:firstLine="567"/>
        <w:contextualSpacing/>
        <w:rPr>
          <w:lang w:val="en-US"/>
        </w:rPr>
      </w:pPr>
      <w:proofErr w:type="spellStart"/>
      <w:r w:rsidRPr="003C2FE8">
        <w:rPr>
          <w:b/>
          <w:bCs/>
          <w:lang w:val="en-US"/>
        </w:rPr>
        <w:t>Isaibova</w:t>
      </w:r>
      <w:proofErr w:type="spellEnd"/>
      <w:r w:rsidRPr="003C2FE8">
        <w:rPr>
          <w:b/>
          <w:bCs/>
          <w:lang w:val="en-US"/>
        </w:rPr>
        <w:t xml:space="preserve"> Sabrina </w:t>
      </w:r>
      <w:proofErr w:type="spellStart"/>
      <w:r w:rsidRPr="003C2FE8">
        <w:rPr>
          <w:b/>
          <w:bCs/>
          <w:lang w:val="en-US"/>
        </w:rPr>
        <w:t>Abukarovna</w:t>
      </w:r>
      <w:proofErr w:type="spellEnd"/>
      <w:r w:rsidRPr="003C2FE8">
        <w:rPr>
          <w:lang w:val="en-US"/>
        </w:rPr>
        <w:t>, Senior Lecturer, Department of Criminal Procedure and Criminalistics, Dagestan State University</w:t>
      </w:r>
    </w:p>
    <w:p w:rsidR="00FA1884" w:rsidRPr="003C2FE8" w:rsidRDefault="00FA1884" w:rsidP="003D55ED">
      <w:pPr>
        <w:ind w:firstLine="567"/>
        <w:contextualSpacing/>
        <w:rPr>
          <w:lang w:val="en-US"/>
        </w:rPr>
      </w:pPr>
      <w:r w:rsidRPr="003C2FE8">
        <w:rPr>
          <w:lang w:val="en-US"/>
        </w:rPr>
        <w:t>E-mail: sabrina_abukarova@mail.ru</w:t>
      </w:r>
    </w:p>
    <w:p w:rsidR="00FA1884" w:rsidRPr="003C2FE8" w:rsidRDefault="00FA1884" w:rsidP="003D55ED">
      <w:pPr>
        <w:ind w:firstLine="567"/>
        <w:contextualSpacing/>
        <w:jc w:val="center"/>
        <w:rPr>
          <w:lang w:val="en-US"/>
        </w:rPr>
      </w:pPr>
      <w:r w:rsidRPr="003C2FE8">
        <w:rPr>
          <w:b/>
          <w:bCs/>
          <w:lang w:val="en-US"/>
        </w:rPr>
        <w:t>IMPROVEMENT OF CRIME SCENE DOCUMENTATION METHODS BASED ON MODERN TECHNOLOGIES</w:t>
      </w:r>
    </w:p>
    <w:p w:rsidR="00FA1884" w:rsidRPr="003C2FE8" w:rsidRDefault="00FA1884" w:rsidP="003D55ED">
      <w:pPr>
        <w:ind w:firstLine="567"/>
        <w:contextualSpacing/>
        <w:jc w:val="both"/>
        <w:rPr>
          <w:lang w:val="en-US"/>
        </w:rPr>
      </w:pPr>
      <w:r w:rsidRPr="003C2FE8">
        <w:rPr>
          <w:b/>
          <w:bCs/>
          <w:lang w:val="en-US"/>
        </w:rPr>
        <w:t xml:space="preserve">Abstract: </w:t>
      </w:r>
      <w:r w:rsidRPr="003C2FE8">
        <w:rPr>
          <w:lang w:val="en-US"/>
        </w:rPr>
        <w:t>The article analyses the shortcomings of traditional crime scene documentation methods and substantiates the need to implement laser 3D scanning, UAV aerial photography, and photogrammetry.</w:t>
      </w:r>
    </w:p>
    <w:p w:rsidR="00FA1884" w:rsidRPr="003C2FE8" w:rsidRDefault="00FA1884" w:rsidP="003D55ED">
      <w:pPr>
        <w:ind w:firstLine="567"/>
        <w:contextualSpacing/>
        <w:jc w:val="both"/>
        <w:rPr>
          <w:lang w:val="en-US"/>
        </w:rPr>
      </w:pPr>
      <w:r w:rsidRPr="003C2FE8">
        <w:rPr>
          <w:b/>
          <w:bCs/>
          <w:lang w:val="en-US"/>
        </w:rPr>
        <w:t xml:space="preserve">Keywords: </w:t>
      </w:r>
      <w:r w:rsidRPr="003C2FE8">
        <w:rPr>
          <w:lang w:val="en-US"/>
        </w:rPr>
        <w:t>crime scene documentation, investigative inspection, 3D scanning, digital forensics, admissibility of evidence.</w:t>
      </w:r>
    </w:p>
    <w:p w:rsidR="00FA1884" w:rsidRPr="003C2FE8" w:rsidRDefault="00FA1884" w:rsidP="003D55ED">
      <w:pPr>
        <w:ind w:firstLine="567"/>
        <w:contextualSpacing/>
        <w:jc w:val="both"/>
      </w:pPr>
      <w:r w:rsidRPr="003C2FE8">
        <w:t>Осмотр места происшествия занимает особое место в системе следственных действий: именно в ходе его производства следователь воспринимает и закрепляет первичную доказательственную информацию. Между тем действующая редакция ст. 166 УПК РФ ориентирована преимущественно на традиционные формы документирования, не устанавливая требований к применению цифровых средств фиксации, что создаёт противоречие между нормативным регулированием и достигнутым уровнем криминалистической науки.</w:t>
      </w:r>
    </w:p>
    <w:p w:rsidR="00FA1884" w:rsidRPr="003C2FE8" w:rsidRDefault="00FA1884" w:rsidP="003D55ED">
      <w:pPr>
        <w:ind w:firstLine="567"/>
        <w:contextualSpacing/>
        <w:jc w:val="both"/>
      </w:pPr>
      <w:r w:rsidRPr="003C2FE8">
        <w:t xml:space="preserve">Наземное лазерное сканирование, аэрофотосъёмка с применением БПЛА и фотограмметрия позволяют формировать трёхмерную модель обстановки с погрешностью, не превышающей двух миллиметров, обеспечивая объективность, точность и </w:t>
      </w:r>
      <w:proofErr w:type="spellStart"/>
      <w:r w:rsidRPr="003C2FE8">
        <w:t>воспроизводимость</w:t>
      </w:r>
      <w:proofErr w:type="spellEnd"/>
      <w:r w:rsidRPr="003C2FE8">
        <w:t>, недостижимые при традиционных методах. Приведение уголовно-процессуального законодательства в соответствие с уровнем технологического развития криминалистики является необходимым условием повышения качества расследования преступлений.</w:t>
      </w:r>
    </w:p>
    <w:p w:rsidR="00FA1884" w:rsidRPr="003C2FE8" w:rsidRDefault="00FA1884" w:rsidP="003D55ED">
      <w:pPr>
        <w:ind w:firstLine="567"/>
        <w:contextualSpacing/>
      </w:pPr>
      <w:r w:rsidRPr="003C2FE8">
        <w:rPr>
          <w:b/>
          <w:bCs/>
        </w:rPr>
        <w:t>Литература</w:t>
      </w:r>
    </w:p>
    <w:p w:rsidR="00500D19" w:rsidRPr="003C2FE8" w:rsidRDefault="00F37A79" w:rsidP="003D55ED">
      <w:pPr>
        <w:pStyle w:val="a4"/>
        <w:numPr>
          <w:ilvl w:val="0"/>
          <w:numId w:val="12"/>
        </w:numPr>
        <w:ind w:left="0" w:firstLine="567"/>
        <w:contextualSpacing/>
        <w:jc w:val="both"/>
      </w:pPr>
      <w:r>
        <w:t>Рамазанов Т.Б. Доказательства и доказывание в уголовном процессе России и зарубежных государств</w:t>
      </w:r>
      <w:proofErr w:type="gramStart"/>
      <w:r>
        <w:t xml:space="preserve"> :</w:t>
      </w:r>
      <w:proofErr w:type="gramEnd"/>
      <w:r>
        <w:t xml:space="preserve"> учебное пособие. – 2-е изд., </w:t>
      </w:r>
      <w:proofErr w:type="spellStart"/>
      <w:r>
        <w:t>перерраб</w:t>
      </w:r>
      <w:proofErr w:type="spellEnd"/>
      <w:r>
        <w:t>. И доп. – Махачкала: Изд. ДГУ, 2024. – 234 с.</w:t>
      </w:r>
    </w:p>
    <w:p w:rsidR="00500D19" w:rsidRPr="003C2FE8" w:rsidRDefault="00500D19" w:rsidP="003D55ED">
      <w:pPr>
        <w:pStyle w:val="a4"/>
        <w:numPr>
          <w:ilvl w:val="0"/>
          <w:numId w:val="12"/>
        </w:numPr>
        <w:ind w:left="0" w:firstLine="567"/>
        <w:contextualSpacing/>
        <w:jc w:val="both"/>
      </w:pPr>
      <w:proofErr w:type="spellStart"/>
      <w:r w:rsidRPr="003C2FE8">
        <w:t>Россинская</w:t>
      </w:r>
      <w:proofErr w:type="spellEnd"/>
      <w:r w:rsidRPr="003C2FE8">
        <w:t xml:space="preserve"> Е. Р. Судебная экспертиза в гражданском, арбитражном, административном и уголовном процессе.</w:t>
      </w:r>
      <w:r w:rsidR="00F37A79" w:rsidRPr="00F37A79">
        <w:t xml:space="preserve"> </w:t>
      </w:r>
      <w:r w:rsidR="00F37A79">
        <w:t>–</w:t>
      </w:r>
      <w:r w:rsidRPr="003C2FE8">
        <w:t xml:space="preserve"> 4-е изд., </w:t>
      </w:r>
      <w:proofErr w:type="spellStart"/>
      <w:r w:rsidRPr="003C2FE8">
        <w:t>перераб</w:t>
      </w:r>
      <w:proofErr w:type="spellEnd"/>
      <w:r w:rsidRPr="003C2FE8">
        <w:t>. и доп. — Москва</w:t>
      </w:r>
      <w:proofErr w:type="gramStart"/>
      <w:r w:rsidRPr="003C2FE8">
        <w:t xml:space="preserve"> :</w:t>
      </w:r>
      <w:proofErr w:type="gramEnd"/>
      <w:r w:rsidRPr="003C2FE8">
        <w:t xml:space="preserve"> Норма</w:t>
      </w:r>
      <w:proofErr w:type="gramStart"/>
      <w:r w:rsidRPr="003C2FE8">
        <w:t xml:space="preserve"> :</w:t>
      </w:r>
      <w:proofErr w:type="gramEnd"/>
      <w:r w:rsidRPr="003C2FE8">
        <w:t xml:space="preserve"> ИНФРА-М, 2026. </w:t>
      </w:r>
      <w:r w:rsidR="00F37A79">
        <w:t xml:space="preserve">– </w:t>
      </w:r>
      <w:r w:rsidRPr="003C2FE8">
        <w:t>576 с.</w:t>
      </w:r>
    </w:p>
    <w:p w:rsidR="00500D19" w:rsidRPr="003C2FE8" w:rsidRDefault="003D55ED" w:rsidP="003D55ED">
      <w:pPr>
        <w:pStyle w:val="a4"/>
        <w:numPr>
          <w:ilvl w:val="0"/>
          <w:numId w:val="12"/>
        </w:numPr>
        <w:ind w:left="0" w:firstLine="567"/>
        <w:contextualSpacing/>
        <w:jc w:val="both"/>
      </w:pPr>
      <w:r w:rsidRPr="003C2FE8">
        <w:t xml:space="preserve">Строганов В. В. Анализ парадокса безопасности: </w:t>
      </w:r>
      <w:proofErr w:type="spellStart"/>
      <w:r w:rsidRPr="003C2FE8">
        <w:t>Telegram</w:t>
      </w:r>
      <w:proofErr w:type="spellEnd"/>
      <w:r w:rsidRPr="003C2FE8">
        <w:t xml:space="preserve">, как инструмент шифрования и его влияние на контртеррористическую деятельность в условиях цифровой войны // Экономика и безопасность. </w:t>
      </w:r>
      <w:r w:rsidR="00F37A79">
        <w:t xml:space="preserve">– </w:t>
      </w:r>
      <w:r w:rsidRPr="003C2FE8">
        <w:t xml:space="preserve">2025. </w:t>
      </w:r>
      <w:r w:rsidR="00F37A79">
        <w:t xml:space="preserve">– </w:t>
      </w:r>
      <w:r w:rsidRPr="003C2FE8">
        <w:t xml:space="preserve">№ 7. </w:t>
      </w:r>
      <w:r w:rsidR="00F37A79">
        <w:t xml:space="preserve">– </w:t>
      </w:r>
      <w:r w:rsidRPr="003C2FE8">
        <w:t xml:space="preserve">С. 221-225. </w:t>
      </w:r>
    </w:p>
    <w:sectPr w:rsidR="00500D19" w:rsidRPr="003C2FE8">
      <w:pgSz w:w="11906" w:h="16838"/>
      <w:pgMar w:top="1440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29" w:rsidRDefault="007B1E29" w:rsidP="0066773A">
      <w:r>
        <w:separator/>
      </w:r>
    </w:p>
  </w:endnote>
  <w:endnote w:type="continuationSeparator" w:id="0">
    <w:p w:rsidR="007B1E29" w:rsidRDefault="007B1E29" w:rsidP="0066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29" w:rsidRDefault="007B1E29" w:rsidP="0066773A">
      <w:r>
        <w:separator/>
      </w:r>
    </w:p>
  </w:footnote>
  <w:footnote w:type="continuationSeparator" w:id="0">
    <w:p w:rsidR="007B1E29" w:rsidRDefault="007B1E29" w:rsidP="0066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2BE8"/>
    <w:multiLevelType w:val="hybridMultilevel"/>
    <w:tmpl w:val="54F49BE0"/>
    <w:lvl w:ilvl="0" w:tplc="5E8E05E2">
      <w:start w:val="1"/>
      <w:numFmt w:val="bullet"/>
      <w:lvlText w:val="–"/>
      <w:lvlJc w:val="left"/>
      <w:pPr>
        <w:ind w:left="720" w:hanging="360"/>
      </w:pPr>
    </w:lvl>
    <w:lvl w:ilvl="1" w:tplc="1E702168">
      <w:numFmt w:val="decimal"/>
      <w:lvlText w:val=""/>
      <w:lvlJc w:val="left"/>
    </w:lvl>
    <w:lvl w:ilvl="2" w:tplc="0114C75E">
      <w:numFmt w:val="decimal"/>
      <w:lvlText w:val=""/>
      <w:lvlJc w:val="left"/>
    </w:lvl>
    <w:lvl w:ilvl="3" w:tplc="D766F1CC">
      <w:numFmt w:val="decimal"/>
      <w:lvlText w:val=""/>
      <w:lvlJc w:val="left"/>
    </w:lvl>
    <w:lvl w:ilvl="4" w:tplc="DE6A1006">
      <w:numFmt w:val="decimal"/>
      <w:lvlText w:val=""/>
      <w:lvlJc w:val="left"/>
    </w:lvl>
    <w:lvl w:ilvl="5" w:tplc="F418ECCE">
      <w:numFmt w:val="decimal"/>
      <w:lvlText w:val=""/>
      <w:lvlJc w:val="left"/>
    </w:lvl>
    <w:lvl w:ilvl="6" w:tplc="271E21D8">
      <w:numFmt w:val="decimal"/>
      <w:lvlText w:val=""/>
      <w:lvlJc w:val="left"/>
    </w:lvl>
    <w:lvl w:ilvl="7" w:tplc="C58C223E">
      <w:numFmt w:val="decimal"/>
      <w:lvlText w:val=""/>
      <w:lvlJc w:val="left"/>
    </w:lvl>
    <w:lvl w:ilvl="8" w:tplc="02E8F102">
      <w:numFmt w:val="decimal"/>
      <w:lvlText w:val=""/>
      <w:lvlJc w:val="left"/>
    </w:lvl>
  </w:abstractNum>
  <w:abstractNum w:abstractNumId="1">
    <w:nsid w:val="08E2726E"/>
    <w:multiLevelType w:val="hybridMultilevel"/>
    <w:tmpl w:val="78364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D94B55"/>
    <w:multiLevelType w:val="hybridMultilevel"/>
    <w:tmpl w:val="5EB4B208"/>
    <w:lvl w:ilvl="0" w:tplc="8E6418CE">
      <w:start w:val="1"/>
      <w:numFmt w:val="bullet"/>
      <w:lvlText w:val="●"/>
      <w:lvlJc w:val="left"/>
      <w:pPr>
        <w:ind w:left="720" w:hanging="360"/>
      </w:pPr>
    </w:lvl>
    <w:lvl w:ilvl="1" w:tplc="12CEBBCE">
      <w:start w:val="1"/>
      <w:numFmt w:val="bullet"/>
      <w:lvlText w:val="○"/>
      <w:lvlJc w:val="left"/>
      <w:pPr>
        <w:ind w:left="1440" w:hanging="360"/>
      </w:pPr>
    </w:lvl>
    <w:lvl w:ilvl="2" w:tplc="4802DCFC">
      <w:start w:val="1"/>
      <w:numFmt w:val="bullet"/>
      <w:lvlText w:val="■"/>
      <w:lvlJc w:val="left"/>
      <w:pPr>
        <w:ind w:left="2160" w:hanging="360"/>
      </w:pPr>
    </w:lvl>
    <w:lvl w:ilvl="3" w:tplc="3CE6AA60">
      <w:start w:val="1"/>
      <w:numFmt w:val="bullet"/>
      <w:lvlText w:val="●"/>
      <w:lvlJc w:val="left"/>
      <w:pPr>
        <w:ind w:left="2880" w:hanging="360"/>
      </w:pPr>
    </w:lvl>
    <w:lvl w:ilvl="4" w:tplc="D5D4AC14">
      <w:start w:val="1"/>
      <w:numFmt w:val="bullet"/>
      <w:lvlText w:val="○"/>
      <w:lvlJc w:val="left"/>
      <w:pPr>
        <w:ind w:left="3600" w:hanging="360"/>
      </w:pPr>
    </w:lvl>
    <w:lvl w:ilvl="5" w:tplc="30EC24F4">
      <w:start w:val="1"/>
      <w:numFmt w:val="bullet"/>
      <w:lvlText w:val="■"/>
      <w:lvlJc w:val="left"/>
      <w:pPr>
        <w:ind w:left="4320" w:hanging="360"/>
      </w:pPr>
    </w:lvl>
    <w:lvl w:ilvl="6" w:tplc="F12A5A40">
      <w:start w:val="1"/>
      <w:numFmt w:val="bullet"/>
      <w:lvlText w:val="●"/>
      <w:lvlJc w:val="left"/>
      <w:pPr>
        <w:ind w:left="5040" w:hanging="360"/>
      </w:pPr>
    </w:lvl>
    <w:lvl w:ilvl="7" w:tplc="BCA6B242">
      <w:start w:val="1"/>
      <w:numFmt w:val="bullet"/>
      <w:lvlText w:val="●"/>
      <w:lvlJc w:val="left"/>
      <w:pPr>
        <w:ind w:left="5760" w:hanging="360"/>
      </w:pPr>
    </w:lvl>
    <w:lvl w:ilvl="8" w:tplc="4336EFE0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148E3104"/>
    <w:multiLevelType w:val="hybridMultilevel"/>
    <w:tmpl w:val="3A82E19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2594F"/>
    <w:multiLevelType w:val="multilevel"/>
    <w:tmpl w:val="FF34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970"/>
    <w:multiLevelType w:val="hybridMultilevel"/>
    <w:tmpl w:val="5802AD4A"/>
    <w:lvl w:ilvl="0" w:tplc="CB68EF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E3966"/>
    <w:multiLevelType w:val="multilevel"/>
    <w:tmpl w:val="90B2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B7CB8"/>
    <w:multiLevelType w:val="hybridMultilevel"/>
    <w:tmpl w:val="0804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A3F05"/>
    <w:multiLevelType w:val="hybridMultilevel"/>
    <w:tmpl w:val="E3B4F0DE"/>
    <w:lvl w:ilvl="0" w:tplc="F8EC0276">
      <w:start w:val="1"/>
      <w:numFmt w:val="bullet"/>
      <w:lvlText w:val="–"/>
      <w:lvlJc w:val="left"/>
      <w:pPr>
        <w:ind w:left="720" w:hanging="360"/>
      </w:pPr>
    </w:lvl>
    <w:lvl w:ilvl="1" w:tplc="CD6669E4">
      <w:numFmt w:val="decimal"/>
      <w:lvlText w:val=""/>
      <w:lvlJc w:val="left"/>
      <w:pPr>
        <w:ind w:left="0" w:firstLine="0"/>
      </w:pPr>
    </w:lvl>
    <w:lvl w:ilvl="2" w:tplc="BCB628EA">
      <w:numFmt w:val="decimal"/>
      <w:lvlText w:val=""/>
      <w:lvlJc w:val="left"/>
      <w:pPr>
        <w:ind w:left="0" w:firstLine="0"/>
      </w:pPr>
    </w:lvl>
    <w:lvl w:ilvl="3" w:tplc="FFB215AA">
      <w:numFmt w:val="decimal"/>
      <w:lvlText w:val=""/>
      <w:lvlJc w:val="left"/>
      <w:pPr>
        <w:ind w:left="0" w:firstLine="0"/>
      </w:pPr>
    </w:lvl>
    <w:lvl w:ilvl="4" w:tplc="A0521080">
      <w:numFmt w:val="decimal"/>
      <w:lvlText w:val=""/>
      <w:lvlJc w:val="left"/>
      <w:pPr>
        <w:ind w:left="0" w:firstLine="0"/>
      </w:pPr>
    </w:lvl>
    <w:lvl w:ilvl="5" w:tplc="46580180">
      <w:numFmt w:val="decimal"/>
      <w:lvlText w:val=""/>
      <w:lvlJc w:val="left"/>
      <w:pPr>
        <w:ind w:left="0" w:firstLine="0"/>
      </w:pPr>
    </w:lvl>
    <w:lvl w:ilvl="6" w:tplc="033C5276">
      <w:numFmt w:val="decimal"/>
      <w:lvlText w:val=""/>
      <w:lvlJc w:val="left"/>
      <w:pPr>
        <w:ind w:left="0" w:firstLine="0"/>
      </w:pPr>
    </w:lvl>
    <w:lvl w:ilvl="7" w:tplc="03D2E10A">
      <w:numFmt w:val="decimal"/>
      <w:lvlText w:val=""/>
      <w:lvlJc w:val="left"/>
      <w:pPr>
        <w:ind w:left="0" w:firstLine="0"/>
      </w:pPr>
    </w:lvl>
    <w:lvl w:ilvl="8" w:tplc="F37C5D74">
      <w:numFmt w:val="decimal"/>
      <w:lvlText w:val=""/>
      <w:lvlJc w:val="left"/>
      <w:pPr>
        <w:ind w:left="0" w:firstLine="0"/>
      </w:pPr>
    </w:lvl>
  </w:abstractNum>
  <w:abstractNum w:abstractNumId="9">
    <w:nsid w:val="6E921D89"/>
    <w:multiLevelType w:val="hybridMultilevel"/>
    <w:tmpl w:val="2F703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545B9"/>
    <w:multiLevelType w:val="hybridMultilevel"/>
    <w:tmpl w:val="39724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24C0"/>
    <w:rsid w:val="00077177"/>
    <w:rsid w:val="001764F4"/>
    <w:rsid w:val="001F06FC"/>
    <w:rsid w:val="00217B39"/>
    <w:rsid w:val="003C2FE8"/>
    <w:rsid w:val="003C6210"/>
    <w:rsid w:val="003D55ED"/>
    <w:rsid w:val="00412AFE"/>
    <w:rsid w:val="004F78A3"/>
    <w:rsid w:val="00500D19"/>
    <w:rsid w:val="005800C5"/>
    <w:rsid w:val="005933C9"/>
    <w:rsid w:val="005A476E"/>
    <w:rsid w:val="0066773A"/>
    <w:rsid w:val="007B1E29"/>
    <w:rsid w:val="007D24C0"/>
    <w:rsid w:val="007D67FA"/>
    <w:rsid w:val="008656A7"/>
    <w:rsid w:val="008A385B"/>
    <w:rsid w:val="00A10EAF"/>
    <w:rsid w:val="00A16E24"/>
    <w:rsid w:val="00D359CB"/>
    <w:rsid w:val="00F23E73"/>
    <w:rsid w:val="00F37A79"/>
    <w:rsid w:val="00F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A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pPr>
      <w:spacing w:before="220" w:after="120"/>
      <w:outlineLvl w:val="1"/>
    </w:pPr>
    <w:rPr>
      <w:b/>
      <w:bCs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3E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73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66773A"/>
    <w:pPr>
      <w:spacing w:before="100" w:beforeAutospacing="1" w:after="100" w:afterAutospacing="1"/>
    </w:pPr>
  </w:style>
  <w:style w:type="character" w:customStyle="1" w:styleId="anegp0gi0b9av8jahpyh">
    <w:name w:val="anegp0gi0b9av8jahpyh"/>
    <w:basedOn w:val="a0"/>
    <w:rsid w:val="0066773A"/>
  </w:style>
  <w:style w:type="character" w:styleId="ab">
    <w:name w:val="Strong"/>
    <w:basedOn w:val="a0"/>
    <w:uiPriority w:val="22"/>
    <w:qFormat/>
    <w:rsid w:val="0066773A"/>
    <w:rPr>
      <w:b/>
      <w:bCs/>
    </w:rPr>
  </w:style>
  <w:style w:type="character" w:styleId="ac">
    <w:name w:val="Emphasis"/>
    <w:basedOn w:val="a0"/>
    <w:uiPriority w:val="20"/>
    <w:qFormat/>
    <w:rsid w:val="006677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A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pPr>
      <w:spacing w:before="220" w:after="120"/>
      <w:outlineLvl w:val="1"/>
    </w:pPr>
    <w:rPr>
      <w:b/>
      <w:bCs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3E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73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66773A"/>
    <w:pPr>
      <w:spacing w:before="100" w:beforeAutospacing="1" w:after="100" w:afterAutospacing="1"/>
    </w:pPr>
  </w:style>
  <w:style w:type="character" w:customStyle="1" w:styleId="anegp0gi0b9av8jahpyh">
    <w:name w:val="anegp0gi0b9av8jahpyh"/>
    <w:basedOn w:val="a0"/>
    <w:rsid w:val="0066773A"/>
  </w:style>
  <w:style w:type="character" w:styleId="ab">
    <w:name w:val="Strong"/>
    <w:basedOn w:val="a0"/>
    <w:uiPriority w:val="22"/>
    <w:qFormat/>
    <w:rsid w:val="0066773A"/>
    <w:rPr>
      <w:b/>
      <w:bCs/>
    </w:rPr>
  </w:style>
  <w:style w:type="character" w:styleId="ac">
    <w:name w:val="Emphasis"/>
    <w:basedOn w:val="a0"/>
    <w:uiPriority w:val="20"/>
    <w:qFormat/>
    <w:rsid w:val="006677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847561917997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b6769449af477f6f20562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1 1</cp:lastModifiedBy>
  <cp:revision>3</cp:revision>
  <cp:lastPrinted>2026-03-24T10:29:00Z</cp:lastPrinted>
  <dcterms:created xsi:type="dcterms:W3CDTF">2026-03-26T08:36:00Z</dcterms:created>
  <dcterms:modified xsi:type="dcterms:W3CDTF">2026-03-26T08:58:00Z</dcterms:modified>
</cp:coreProperties>
</file>