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2BE" w:rsidRDefault="00365A65">
      <w:pPr>
        <w:pStyle w:val="normal"/>
        <w:spacing w:after="0" w:line="240" w:lineRule="auto"/>
        <w:jc w:val="right"/>
        <w:rPr>
          <w:rFonts w:ascii="Times New Roman" w:eastAsia="Times New Roman" w:hAnsi="Times New Roman" w:cs="Times New Roman"/>
          <w:b/>
          <w:i/>
          <w:color w:val="FF0000"/>
          <w:sz w:val="28"/>
          <w:szCs w:val="28"/>
        </w:rPr>
      </w:pPr>
      <w:bookmarkStart w:id="0" w:name="_bdjhrk54z38" w:colFirst="0" w:colLast="0"/>
      <w:bookmarkEnd w:id="0"/>
      <w:r>
        <w:rPr>
          <w:rFonts w:ascii="Times New Roman" w:eastAsia="Times New Roman" w:hAnsi="Times New Roman" w:cs="Times New Roman"/>
          <w:b/>
          <w:i/>
          <w:noProof/>
          <w:color w:val="FF0000"/>
          <w:sz w:val="28"/>
          <w:szCs w:val="28"/>
        </w:rPr>
        <w:drawing>
          <wp:anchor distT="114300" distB="114300" distL="114300" distR="114300" simplePos="0" relativeHeight="251660288" behindDoc="0" locked="0" layoutInCell="1" allowOverlap="1">
            <wp:simplePos x="0" y="0"/>
            <wp:positionH relativeFrom="column">
              <wp:posOffset>3006090</wp:posOffset>
            </wp:positionH>
            <wp:positionV relativeFrom="paragraph">
              <wp:posOffset>-130175</wp:posOffset>
            </wp:positionV>
            <wp:extent cx="1171575" cy="1419225"/>
            <wp:effectExtent l="19050" t="0" r="9525" b="0"/>
            <wp:wrapTopAndBottom distT="114300" distB="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cstate="print"/>
                    <a:srcRect/>
                    <a:stretch>
                      <a:fillRect/>
                    </a:stretch>
                  </pic:blipFill>
                  <pic:spPr>
                    <a:xfrm>
                      <a:off x="0" y="0"/>
                      <a:ext cx="1171575" cy="1419225"/>
                    </a:xfrm>
                    <a:prstGeom prst="rect">
                      <a:avLst/>
                    </a:prstGeom>
                    <a:ln/>
                  </pic:spPr>
                </pic:pic>
              </a:graphicData>
            </a:graphic>
          </wp:anchor>
        </w:drawing>
      </w:r>
      <w:r>
        <w:rPr>
          <w:rFonts w:ascii="Times New Roman" w:eastAsia="Times New Roman" w:hAnsi="Times New Roman" w:cs="Times New Roman"/>
          <w:b/>
          <w:i/>
          <w:noProof/>
          <w:color w:val="FF0000"/>
          <w:sz w:val="28"/>
          <w:szCs w:val="28"/>
        </w:rPr>
        <w:drawing>
          <wp:anchor distT="114300" distB="114300" distL="114300" distR="114300" simplePos="0" relativeHeight="251661312" behindDoc="0" locked="0" layoutInCell="1" allowOverlap="1">
            <wp:simplePos x="0" y="0"/>
            <wp:positionH relativeFrom="column">
              <wp:posOffset>1272540</wp:posOffset>
            </wp:positionH>
            <wp:positionV relativeFrom="paragraph">
              <wp:posOffset>-129540</wp:posOffset>
            </wp:positionV>
            <wp:extent cx="1181100" cy="1466850"/>
            <wp:effectExtent l="19050" t="0" r="0" b="0"/>
            <wp:wrapTopAndBottom distT="114300" distB="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srcRect/>
                    <a:stretch>
                      <a:fillRect/>
                    </a:stretch>
                  </pic:blipFill>
                  <pic:spPr>
                    <a:xfrm>
                      <a:off x="0" y="0"/>
                      <a:ext cx="1181100" cy="1466850"/>
                    </a:xfrm>
                    <a:prstGeom prst="rect">
                      <a:avLst/>
                    </a:prstGeom>
                    <a:ln/>
                  </pic:spPr>
                </pic:pic>
              </a:graphicData>
            </a:graphic>
          </wp:anchor>
        </w:drawing>
      </w:r>
      <w:r>
        <w:rPr>
          <w:rFonts w:ascii="Times New Roman" w:eastAsia="Times New Roman" w:hAnsi="Times New Roman" w:cs="Times New Roman"/>
          <w:b/>
          <w:i/>
          <w:noProof/>
          <w:color w:val="FF0000"/>
          <w:sz w:val="28"/>
          <w:szCs w:val="28"/>
        </w:rPr>
        <w:drawing>
          <wp:anchor distT="0" distB="0" distL="0" distR="0" simplePos="0" relativeHeight="251659264" behindDoc="1" locked="0" layoutInCell="1" allowOverlap="1">
            <wp:simplePos x="0" y="0"/>
            <wp:positionH relativeFrom="column">
              <wp:posOffset>-613411</wp:posOffset>
            </wp:positionH>
            <wp:positionV relativeFrom="paragraph">
              <wp:posOffset>-129540</wp:posOffset>
            </wp:positionV>
            <wp:extent cx="1457325" cy="1533525"/>
            <wp:effectExtent l="19050" t="0" r="9525"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print"/>
                    <a:srcRect/>
                    <a:stretch>
                      <a:fillRect/>
                    </a:stretch>
                  </pic:blipFill>
                  <pic:spPr>
                    <a:xfrm>
                      <a:off x="0" y="0"/>
                      <a:ext cx="1457325" cy="1533525"/>
                    </a:xfrm>
                    <a:prstGeom prst="rect">
                      <a:avLst/>
                    </a:prstGeom>
                    <a:ln/>
                  </pic:spPr>
                </pic:pic>
              </a:graphicData>
            </a:graphic>
          </wp:anchor>
        </w:drawing>
      </w:r>
      <w:r w:rsidR="00065EE3">
        <w:rPr>
          <w:rFonts w:ascii="Times New Roman" w:eastAsia="Times New Roman" w:hAnsi="Times New Roman" w:cs="Times New Roman"/>
          <w:b/>
          <w:i/>
          <w:noProof/>
          <w:color w:val="FF0000"/>
          <w:sz w:val="28"/>
          <w:szCs w:val="28"/>
        </w:rPr>
        <w:drawing>
          <wp:anchor distT="0" distB="0" distL="114300" distR="114300" simplePos="0" relativeHeight="251662336" behindDoc="0" locked="0" layoutInCell="1" allowOverlap="1">
            <wp:simplePos x="0" y="0"/>
            <wp:positionH relativeFrom="column">
              <wp:posOffset>4663440</wp:posOffset>
            </wp:positionH>
            <wp:positionV relativeFrom="paragraph">
              <wp:posOffset>3810</wp:posOffset>
            </wp:positionV>
            <wp:extent cx="1333500" cy="1285875"/>
            <wp:effectExtent l="1905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1333500" cy="1285875"/>
                    </a:xfrm>
                    <a:prstGeom prst="rect">
                      <a:avLst/>
                    </a:prstGeom>
                    <a:ln/>
                  </pic:spPr>
                </pic:pic>
              </a:graphicData>
            </a:graphic>
          </wp:anchor>
        </w:drawing>
      </w:r>
      <w:r w:rsidR="001A6413">
        <w:rPr>
          <w:rFonts w:ascii="Times New Roman" w:eastAsia="Times New Roman" w:hAnsi="Times New Roman" w:cs="Times New Roman"/>
          <w:b/>
          <w:i/>
          <w:noProof/>
          <w:color w:val="FF0000"/>
          <w:sz w:val="28"/>
          <w:szCs w:val="28"/>
        </w:rPr>
        <w:drawing>
          <wp:anchor distT="0" distB="0" distL="0" distR="0" simplePos="0" relativeHeight="251658240" behindDoc="1" locked="0" layoutInCell="1" allowOverlap="1">
            <wp:simplePos x="0" y="0"/>
            <wp:positionH relativeFrom="page">
              <wp:posOffset>-5714</wp:posOffset>
            </wp:positionH>
            <wp:positionV relativeFrom="page">
              <wp:posOffset>-14287</wp:posOffset>
            </wp:positionV>
            <wp:extent cx="7581900" cy="10697528"/>
            <wp:effectExtent l="0" t="0" r="0" b="0"/>
            <wp:wrapNone/>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srcRect/>
                    <a:stretch>
                      <a:fillRect/>
                    </a:stretch>
                  </pic:blipFill>
                  <pic:spPr>
                    <a:xfrm>
                      <a:off x="0" y="0"/>
                      <a:ext cx="7581900" cy="10697528"/>
                    </a:xfrm>
                    <a:prstGeom prst="rect">
                      <a:avLst/>
                    </a:prstGeom>
                    <a:ln/>
                  </pic:spPr>
                </pic:pic>
              </a:graphicData>
            </a:graphic>
          </wp:anchor>
        </w:drawing>
      </w:r>
    </w:p>
    <w:p w:rsidR="00D152BE" w:rsidRDefault="001A6413">
      <w:pPr>
        <w:pStyle w:val="normal"/>
        <w:spacing w:after="0" w:line="240" w:lineRule="auto"/>
        <w:rPr>
          <w:rFonts w:ascii="Times New Roman" w:eastAsia="Times New Roman" w:hAnsi="Times New Roman" w:cs="Times New Roman"/>
          <w:b/>
          <w:i/>
          <w:color w:val="FF0000"/>
          <w:sz w:val="28"/>
          <w:szCs w:val="28"/>
        </w:rPr>
      </w:pPr>
      <w:bookmarkStart w:id="1" w:name="_gjdgxs" w:colFirst="0" w:colLast="0"/>
      <w:bookmarkEnd w:id="1"/>
      <w:r>
        <w:rPr>
          <w:rFonts w:ascii="Times New Roman" w:eastAsia="Times New Roman" w:hAnsi="Times New Roman" w:cs="Times New Roman"/>
          <w:b/>
          <w:i/>
          <w:color w:val="FF0000"/>
          <w:sz w:val="28"/>
          <w:szCs w:val="28"/>
        </w:rPr>
        <w:t xml:space="preserve">                                                                                                                     </w:t>
      </w:r>
      <w:r>
        <w:rPr>
          <w:noProof/>
        </w:rPr>
        <w:drawing>
          <wp:anchor distT="0" distB="0" distL="0" distR="0" simplePos="0" relativeHeight="251663360" behindDoc="0" locked="0" layoutInCell="1" allowOverlap="1">
            <wp:simplePos x="0" y="0"/>
            <wp:positionH relativeFrom="column">
              <wp:posOffset>-609599</wp:posOffset>
            </wp:positionH>
            <wp:positionV relativeFrom="paragraph">
              <wp:posOffset>181421</wp:posOffset>
            </wp:positionV>
            <wp:extent cx="1337310" cy="1897380"/>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cstate="print"/>
                    <a:srcRect/>
                    <a:stretch>
                      <a:fillRect/>
                    </a:stretch>
                  </pic:blipFill>
                  <pic:spPr>
                    <a:xfrm>
                      <a:off x="0" y="0"/>
                      <a:ext cx="1337310" cy="1897380"/>
                    </a:xfrm>
                    <a:prstGeom prst="rect">
                      <a:avLst/>
                    </a:prstGeom>
                    <a:ln/>
                  </pic:spPr>
                </pic:pic>
              </a:graphicData>
            </a:graphic>
          </wp:anchor>
        </w:drawing>
      </w:r>
    </w:p>
    <w:p w:rsidR="00D152BE" w:rsidRDefault="001A6413">
      <w:pPr>
        <w:pStyle w:val="normal"/>
        <w:spacing w:after="0" w:line="240" w:lineRule="auto"/>
        <w:jc w:val="center"/>
        <w:rPr>
          <w:rFonts w:ascii="Times New Roman" w:eastAsia="Times New Roman" w:hAnsi="Times New Roman" w:cs="Times New Roman"/>
          <w:b/>
          <w:i/>
          <w:color w:val="1F3864"/>
          <w:sz w:val="24"/>
          <w:szCs w:val="24"/>
          <w:shd w:val="clear" w:color="auto" w:fill="D9E2F3"/>
        </w:rPr>
      </w:pPr>
      <w:r>
        <w:rPr>
          <w:rFonts w:ascii="Times New Roman" w:eastAsia="Times New Roman" w:hAnsi="Times New Roman" w:cs="Times New Roman"/>
          <w:b/>
          <w:i/>
          <w:sz w:val="28"/>
          <w:szCs w:val="28"/>
        </w:rPr>
        <w:t xml:space="preserve"> </w:t>
      </w:r>
      <w:r w:rsidR="001A0BC5">
        <w:rPr>
          <w:rFonts w:ascii="Times New Roman" w:eastAsia="Times New Roman" w:hAnsi="Times New Roman" w:cs="Times New Roman"/>
          <w:b/>
          <w:i/>
          <w:sz w:val="28"/>
          <w:szCs w:val="28"/>
        </w:rPr>
        <w:t xml:space="preserve">     </w:t>
      </w:r>
      <w:r>
        <w:rPr>
          <w:rFonts w:ascii="Times New Roman" w:eastAsia="Times New Roman" w:hAnsi="Times New Roman" w:cs="Times New Roman"/>
          <w:b/>
          <w:i/>
          <w:sz w:val="28"/>
          <w:szCs w:val="28"/>
        </w:rPr>
        <w:t xml:space="preserve">ФГБОУ ВО </w:t>
      </w:r>
      <w:r w:rsidR="00065EE3">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rPr>
        <w:t>Бурятский государственный университет</w:t>
      </w:r>
    </w:p>
    <w:p w:rsidR="00D152BE" w:rsidRDefault="001A6413">
      <w:pPr>
        <w:pStyle w:val="normal"/>
        <w:spacing w:after="0" w:line="240" w:lineRule="auto"/>
        <w:jc w:val="center"/>
        <w:rPr>
          <w:rFonts w:ascii="Times New Roman" w:eastAsia="Times New Roman" w:hAnsi="Times New Roman" w:cs="Times New Roman"/>
          <w:b/>
          <w:i/>
          <w:color w:val="1F3864"/>
          <w:sz w:val="24"/>
          <w:szCs w:val="24"/>
          <w:shd w:val="clear" w:color="auto" w:fill="D9E2F3"/>
        </w:rPr>
      </w:pPr>
      <w:r>
        <w:rPr>
          <w:rFonts w:ascii="Times New Roman" w:eastAsia="Times New Roman" w:hAnsi="Times New Roman" w:cs="Times New Roman"/>
          <w:b/>
          <w:i/>
          <w:sz w:val="28"/>
          <w:szCs w:val="28"/>
        </w:rPr>
        <w:t xml:space="preserve">         имени  Доржи Банзарова</w:t>
      </w:r>
      <w:r w:rsidR="00065EE3">
        <w:rPr>
          <w:rFonts w:ascii="Times New Roman" w:eastAsia="Times New Roman" w:hAnsi="Times New Roman" w:cs="Times New Roman"/>
          <w:b/>
          <w:i/>
          <w:sz w:val="28"/>
          <w:szCs w:val="28"/>
        </w:rPr>
        <w:t>»</w:t>
      </w:r>
    </w:p>
    <w:p w:rsidR="00D152BE" w:rsidRDefault="001A6413">
      <w:pPr>
        <w:pStyle w:val="normal"/>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Юридический факультет</w:t>
      </w:r>
    </w:p>
    <w:p w:rsidR="00D152BE" w:rsidRDefault="00065EE3" w:rsidP="00065EE3">
      <w:pPr>
        <w:pStyle w:val="normal"/>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sidR="001A6413">
        <w:rPr>
          <w:rFonts w:ascii="Times New Roman" w:eastAsia="Times New Roman" w:hAnsi="Times New Roman" w:cs="Times New Roman"/>
          <w:b/>
          <w:i/>
          <w:sz w:val="28"/>
          <w:szCs w:val="28"/>
        </w:rPr>
        <w:t>Прокуратура Республики Бурятия</w:t>
      </w:r>
    </w:p>
    <w:p w:rsidR="00065EE3" w:rsidRDefault="00065EE3" w:rsidP="00065EE3">
      <w:pPr>
        <w:pStyle w:val="normal"/>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Верховный суд Республики Бурятия</w:t>
      </w:r>
    </w:p>
    <w:p w:rsidR="00065EE3" w:rsidRDefault="00065EE3" w:rsidP="00065EE3">
      <w:pPr>
        <w:pStyle w:val="normal"/>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Следственное управление Следственного комитета</w:t>
      </w:r>
    </w:p>
    <w:p w:rsidR="00065EE3" w:rsidRDefault="00065EE3" w:rsidP="00065EE3">
      <w:pPr>
        <w:pStyle w:val="normal"/>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Российской Федерации  по Республике Бурятия</w:t>
      </w:r>
    </w:p>
    <w:p w:rsidR="00D152BE" w:rsidRDefault="00065EE3" w:rsidP="00065EE3">
      <w:pPr>
        <w:pStyle w:val="normal"/>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sidR="001A6413">
        <w:rPr>
          <w:rFonts w:ascii="Times New Roman" w:eastAsia="Times New Roman" w:hAnsi="Times New Roman" w:cs="Times New Roman"/>
          <w:b/>
          <w:i/>
          <w:sz w:val="28"/>
          <w:szCs w:val="28"/>
        </w:rPr>
        <w:t>Союз криминалистов и криминологов</w:t>
      </w:r>
    </w:p>
    <w:p w:rsidR="00D152BE" w:rsidRDefault="00D152BE">
      <w:pPr>
        <w:pStyle w:val="normal"/>
        <w:tabs>
          <w:tab w:val="left" w:pos="-142"/>
        </w:tabs>
        <w:spacing w:after="0" w:line="240" w:lineRule="auto"/>
        <w:ind w:left="1133"/>
        <w:jc w:val="center"/>
        <w:rPr>
          <w:rFonts w:ascii="Times New Roman" w:eastAsia="Times New Roman" w:hAnsi="Times New Roman" w:cs="Times New Roman"/>
          <w:b/>
          <w:i/>
          <w:color w:val="000000"/>
          <w:sz w:val="24"/>
          <w:szCs w:val="24"/>
          <w:shd w:val="clear" w:color="auto" w:fill="D9E2F3"/>
        </w:rPr>
      </w:pPr>
    </w:p>
    <w:p w:rsidR="00D152BE" w:rsidRDefault="001A6413">
      <w:pPr>
        <w:pStyle w:val="normal"/>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p>
    <w:p w:rsidR="00D152BE" w:rsidRDefault="001A6413">
      <w:pPr>
        <w:pStyle w:val="normal"/>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ИНФОРМАЦИОННОЕ ПИСЬМО</w:t>
      </w:r>
    </w:p>
    <w:p w:rsidR="00D152BE" w:rsidRDefault="001A6413">
      <w:pPr>
        <w:pStyle w:val="normal"/>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p>
    <w:p w:rsidR="00D152BE" w:rsidRDefault="00D152BE">
      <w:pPr>
        <w:pStyle w:val="normal"/>
        <w:spacing w:after="0" w:line="240" w:lineRule="auto"/>
        <w:jc w:val="center"/>
        <w:rPr>
          <w:rFonts w:ascii="Times New Roman" w:eastAsia="Times New Roman" w:hAnsi="Times New Roman" w:cs="Times New Roman"/>
          <w:b/>
          <w:i/>
          <w:sz w:val="28"/>
          <w:szCs w:val="28"/>
        </w:rPr>
      </w:pPr>
    </w:p>
    <w:tbl>
      <w:tblPr>
        <w:tblStyle w:val="a5"/>
        <w:tblW w:w="7478" w:type="dxa"/>
        <w:tblInd w:w="1021" w:type="dxa"/>
        <w:tblBorders>
          <w:top w:val="nil"/>
          <w:left w:val="nil"/>
          <w:bottom w:val="nil"/>
          <w:right w:val="nil"/>
          <w:insideH w:val="nil"/>
          <w:insideV w:val="nil"/>
        </w:tblBorders>
        <w:tblLayout w:type="fixed"/>
        <w:tblLook w:val="0400"/>
      </w:tblPr>
      <w:tblGrid>
        <w:gridCol w:w="7478"/>
      </w:tblGrid>
      <w:tr w:rsidR="00D152BE">
        <w:trPr>
          <w:trHeight w:val="2957"/>
        </w:trPr>
        <w:tc>
          <w:tcPr>
            <w:tcW w:w="7478" w:type="dxa"/>
          </w:tcPr>
          <w:p w:rsidR="00D152BE" w:rsidRDefault="001A6413">
            <w:pPr>
              <w:pStyle w:val="normal"/>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XVIII Всероссийская научно-практическая конференция</w:t>
            </w:r>
          </w:p>
          <w:p w:rsidR="00D152BE" w:rsidRDefault="001A6413">
            <w:pPr>
              <w:pStyle w:val="normal"/>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«Криминологические чтения»,</w:t>
            </w:r>
          </w:p>
          <w:p w:rsidR="00365A65" w:rsidRDefault="001A6413">
            <w:pPr>
              <w:pStyle w:val="normal"/>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посвященная 95-летию со дня рождения одного  из основателей  юридического факультета  Бурятского государственного университета, прокурора  Бурятии (1961-1986 г.г.), заслуженного юриста России, почетного работника прокуратуры России и Монголии, </w:t>
            </w:r>
          </w:p>
          <w:p w:rsidR="00D152BE" w:rsidRDefault="001A6413">
            <w:pPr>
              <w:pStyle w:val="normal"/>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почетного профессора БГУ, к</w:t>
            </w:r>
            <w:r w:rsidR="007A2535">
              <w:rPr>
                <w:rFonts w:ascii="Times New Roman" w:eastAsia="Times New Roman" w:hAnsi="Times New Roman" w:cs="Times New Roman"/>
                <w:i/>
                <w:sz w:val="28"/>
                <w:szCs w:val="28"/>
              </w:rPr>
              <w:t>анд. юрид. наук</w:t>
            </w:r>
            <w:r>
              <w:rPr>
                <w:rFonts w:ascii="Times New Roman" w:eastAsia="Times New Roman" w:hAnsi="Times New Roman" w:cs="Times New Roman"/>
                <w:i/>
                <w:sz w:val="28"/>
                <w:szCs w:val="28"/>
              </w:rPr>
              <w:t xml:space="preserve"> </w:t>
            </w:r>
          </w:p>
          <w:p w:rsidR="00D152BE" w:rsidRDefault="001A6413">
            <w:pPr>
              <w:pStyle w:val="normal"/>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Цыденжапова Бадмацырена Цыбиковича </w:t>
            </w:r>
          </w:p>
          <w:p w:rsidR="00D152BE" w:rsidRDefault="001A6413">
            <w:pPr>
              <w:pStyle w:val="normal"/>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(01.06.1928 – 09.04.2009)</w:t>
            </w:r>
          </w:p>
        </w:tc>
      </w:tr>
    </w:tbl>
    <w:p w:rsidR="00D152BE" w:rsidRDefault="00D152BE">
      <w:pPr>
        <w:pStyle w:val="normal"/>
        <w:spacing w:after="160" w:line="259" w:lineRule="auto"/>
        <w:jc w:val="center"/>
        <w:rPr>
          <w:rFonts w:ascii="Times New Roman" w:eastAsia="Times New Roman" w:hAnsi="Times New Roman" w:cs="Times New Roman"/>
          <w:sz w:val="24"/>
          <w:szCs w:val="24"/>
        </w:rPr>
      </w:pPr>
    </w:p>
    <w:p w:rsidR="00D152BE" w:rsidRDefault="001A6413">
      <w:pPr>
        <w:pStyle w:val="normal"/>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Приглашаем студентов, магистрантов, аспирантов юридических вузов, а также ученых и практических работников принять участие в работе </w:t>
      </w:r>
    </w:p>
    <w:p w:rsidR="00D152BE" w:rsidRDefault="001A6413">
      <w:pPr>
        <w:pStyle w:val="normal"/>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XVIII Всероссийской молодежной научно-практической конференции «Криминологические чтения», </w:t>
      </w:r>
      <w:r>
        <w:rPr>
          <w:rFonts w:ascii="Times New Roman" w:eastAsia="Times New Roman" w:hAnsi="Times New Roman" w:cs="Times New Roman"/>
          <w:sz w:val="28"/>
          <w:szCs w:val="28"/>
        </w:rPr>
        <w:t xml:space="preserve">которая состоится </w:t>
      </w:r>
      <w:r>
        <w:rPr>
          <w:rFonts w:ascii="Times New Roman" w:eastAsia="Times New Roman" w:hAnsi="Times New Roman" w:cs="Times New Roman"/>
          <w:b/>
          <w:sz w:val="28"/>
          <w:szCs w:val="28"/>
        </w:rPr>
        <w:t xml:space="preserve">1 июня 2023 года </w:t>
      </w:r>
    </w:p>
    <w:p w:rsidR="00D152BE" w:rsidRDefault="001A6413">
      <w:pPr>
        <w:pStyle w:val="normal"/>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базе юридического факультета Бурятского государственного университета имени Доржи Банзарова</w:t>
      </w:r>
    </w:p>
    <w:p w:rsidR="00D152BE" w:rsidRDefault="00D152BE">
      <w:pPr>
        <w:pStyle w:val="normal"/>
        <w:spacing w:after="0" w:line="240" w:lineRule="auto"/>
        <w:jc w:val="center"/>
        <w:rPr>
          <w:rFonts w:ascii="Times New Roman" w:eastAsia="Times New Roman" w:hAnsi="Times New Roman" w:cs="Times New Roman"/>
          <w:b/>
          <w:sz w:val="24"/>
          <w:szCs w:val="24"/>
        </w:rPr>
      </w:pPr>
    </w:p>
    <w:p w:rsidR="00D152BE" w:rsidRDefault="00D152BE">
      <w:pPr>
        <w:pStyle w:val="normal"/>
        <w:spacing w:after="0" w:line="240" w:lineRule="auto"/>
        <w:jc w:val="center"/>
        <w:rPr>
          <w:rFonts w:ascii="Times New Roman" w:eastAsia="Times New Roman" w:hAnsi="Times New Roman" w:cs="Times New Roman"/>
          <w:b/>
          <w:sz w:val="28"/>
          <w:szCs w:val="28"/>
        </w:rPr>
      </w:pPr>
    </w:p>
    <w:p w:rsidR="00D152BE" w:rsidRDefault="00D152BE">
      <w:pPr>
        <w:pStyle w:val="normal"/>
        <w:spacing w:after="0" w:line="240" w:lineRule="auto"/>
        <w:jc w:val="center"/>
        <w:rPr>
          <w:rFonts w:ascii="Times New Roman" w:eastAsia="Times New Roman" w:hAnsi="Times New Roman" w:cs="Times New Roman"/>
          <w:b/>
          <w:sz w:val="28"/>
          <w:szCs w:val="28"/>
        </w:rPr>
      </w:pPr>
    </w:p>
    <w:p w:rsidR="00D152BE" w:rsidRDefault="00D152BE">
      <w:pPr>
        <w:pStyle w:val="normal"/>
        <w:spacing w:after="0" w:line="240" w:lineRule="auto"/>
        <w:jc w:val="center"/>
        <w:rPr>
          <w:rFonts w:ascii="Times New Roman" w:eastAsia="Times New Roman" w:hAnsi="Times New Roman" w:cs="Times New Roman"/>
          <w:b/>
          <w:sz w:val="28"/>
          <w:szCs w:val="28"/>
        </w:rPr>
      </w:pPr>
    </w:p>
    <w:p w:rsidR="00D152BE" w:rsidRDefault="00D152BE">
      <w:pPr>
        <w:pStyle w:val="normal"/>
        <w:spacing w:after="0" w:line="240" w:lineRule="auto"/>
        <w:jc w:val="center"/>
        <w:rPr>
          <w:rFonts w:ascii="Times New Roman" w:eastAsia="Times New Roman" w:hAnsi="Times New Roman" w:cs="Times New Roman"/>
          <w:b/>
          <w:sz w:val="28"/>
          <w:szCs w:val="28"/>
        </w:rPr>
      </w:pPr>
    </w:p>
    <w:p w:rsidR="00D152BE" w:rsidRDefault="00D152BE">
      <w:pPr>
        <w:pStyle w:val="normal"/>
        <w:spacing w:after="0" w:line="240" w:lineRule="auto"/>
        <w:jc w:val="center"/>
        <w:rPr>
          <w:rFonts w:ascii="Times New Roman" w:eastAsia="Times New Roman" w:hAnsi="Times New Roman" w:cs="Times New Roman"/>
          <w:b/>
          <w:sz w:val="28"/>
          <w:szCs w:val="28"/>
        </w:rPr>
      </w:pPr>
    </w:p>
    <w:p w:rsidR="00D152BE" w:rsidRDefault="00D152BE">
      <w:pPr>
        <w:pStyle w:val="normal"/>
        <w:spacing w:after="0" w:line="240" w:lineRule="auto"/>
        <w:jc w:val="center"/>
        <w:rPr>
          <w:rFonts w:ascii="Times New Roman" w:eastAsia="Times New Roman" w:hAnsi="Times New Roman" w:cs="Times New Roman"/>
          <w:b/>
          <w:sz w:val="28"/>
          <w:szCs w:val="28"/>
        </w:rPr>
      </w:pPr>
    </w:p>
    <w:p w:rsidR="00D152BE" w:rsidRDefault="001A6413">
      <w:pPr>
        <w:pStyle w:val="normal"/>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Цели конференции:</w:t>
      </w:r>
    </w:p>
    <w:p w:rsidR="00D152BE" w:rsidRPr="007A2535" w:rsidRDefault="001A6413" w:rsidP="007A2535">
      <w:pPr>
        <w:pStyle w:val="normal"/>
        <w:spacing w:after="0" w:line="240" w:lineRule="auto"/>
        <w:jc w:val="both"/>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br/>
      </w:r>
      <w:r w:rsidR="007A2535" w:rsidRPr="007A2535">
        <w:rPr>
          <w:rFonts w:ascii="Times New Roman" w:eastAsia="Times New Roman" w:hAnsi="Times New Roman" w:cs="Times New Roman"/>
          <w:i/>
          <w:sz w:val="28"/>
          <w:szCs w:val="28"/>
          <w:highlight w:val="white"/>
        </w:rPr>
        <w:t xml:space="preserve">- </w:t>
      </w:r>
      <w:r w:rsidRPr="007A2535">
        <w:rPr>
          <w:rFonts w:ascii="Times New Roman" w:eastAsia="Times New Roman" w:hAnsi="Times New Roman" w:cs="Times New Roman"/>
          <w:i/>
          <w:sz w:val="28"/>
          <w:szCs w:val="28"/>
          <w:highlight w:val="white"/>
        </w:rPr>
        <w:t>выявление и изучение наиболее перспективных уголовно-правовых и криминологических направлений противодействия преступности;</w:t>
      </w:r>
    </w:p>
    <w:p w:rsidR="00D152BE" w:rsidRPr="007A2535" w:rsidRDefault="001A6413" w:rsidP="007A2535">
      <w:pPr>
        <w:pStyle w:val="normal"/>
        <w:spacing w:after="0" w:line="240" w:lineRule="auto"/>
        <w:jc w:val="both"/>
        <w:rPr>
          <w:rFonts w:ascii="Times New Roman" w:eastAsia="Times New Roman" w:hAnsi="Times New Roman" w:cs="Times New Roman"/>
          <w:i/>
          <w:sz w:val="28"/>
          <w:szCs w:val="28"/>
          <w:highlight w:val="white"/>
        </w:rPr>
      </w:pPr>
      <w:r w:rsidRPr="007A2535">
        <w:rPr>
          <w:rFonts w:ascii="Times New Roman" w:eastAsia="Times New Roman" w:hAnsi="Times New Roman" w:cs="Times New Roman"/>
          <w:i/>
          <w:sz w:val="28"/>
          <w:szCs w:val="28"/>
          <w:highlight w:val="white"/>
        </w:rPr>
        <w:t>- рассмотрение современных тенденций  развития российского уголовного законодательства;</w:t>
      </w:r>
    </w:p>
    <w:p w:rsidR="00D152BE" w:rsidRPr="007A2535" w:rsidRDefault="007A2535" w:rsidP="007A2535">
      <w:pPr>
        <w:pStyle w:val="normal"/>
        <w:spacing w:after="0" w:line="240" w:lineRule="auto"/>
        <w:jc w:val="both"/>
        <w:rPr>
          <w:rFonts w:ascii="Times New Roman" w:eastAsia="Times New Roman" w:hAnsi="Times New Roman" w:cs="Times New Roman"/>
          <w:i/>
          <w:color w:val="000000"/>
          <w:sz w:val="28"/>
          <w:szCs w:val="28"/>
          <w:highlight w:val="white"/>
        </w:rPr>
      </w:pPr>
      <w:r w:rsidRPr="007A2535">
        <w:rPr>
          <w:rFonts w:ascii="Times New Roman" w:eastAsia="Times New Roman" w:hAnsi="Times New Roman" w:cs="Times New Roman"/>
          <w:i/>
          <w:color w:val="000000"/>
          <w:sz w:val="28"/>
          <w:szCs w:val="28"/>
          <w:highlight w:val="white"/>
        </w:rPr>
        <w:t xml:space="preserve">- </w:t>
      </w:r>
      <w:r w:rsidR="001A6413" w:rsidRPr="007A2535">
        <w:rPr>
          <w:rFonts w:ascii="Times New Roman" w:eastAsia="Times New Roman" w:hAnsi="Times New Roman" w:cs="Times New Roman"/>
          <w:i/>
          <w:color w:val="000000"/>
          <w:sz w:val="28"/>
          <w:szCs w:val="28"/>
          <w:highlight w:val="white"/>
        </w:rPr>
        <w:t>формирован</w:t>
      </w:r>
      <w:r w:rsidRPr="007A2535">
        <w:rPr>
          <w:rFonts w:ascii="Times New Roman" w:eastAsia="Times New Roman" w:hAnsi="Times New Roman" w:cs="Times New Roman"/>
          <w:i/>
          <w:color w:val="000000"/>
          <w:sz w:val="28"/>
          <w:szCs w:val="28"/>
          <w:highlight w:val="white"/>
        </w:rPr>
        <w:t>ие криминологического мышления юристов, не</w:t>
      </w:r>
      <w:r w:rsidR="001A6413" w:rsidRPr="007A2535">
        <w:rPr>
          <w:rFonts w:ascii="Times New Roman" w:eastAsia="Times New Roman" w:hAnsi="Times New Roman" w:cs="Times New Roman"/>
          <w:i/>
          <w:color w:val="000000"/>
          <w:sz w:val="28"/>
          <w:szCs w:val="28"/>
          <w:highlight w:val="white"/>
        </w:rPr>
        <w:t>обходимого для научного анал</w:t>
      </w:r>
      <w:r w:rsidRPr="007A2535">
        <w:rPr>
          <w:rFonts w:ascii="Times New Roman" w:eastAsia="Times New Roman" w:hAnsi="Times New Roman" w:cs="Times New Roman"/>
          <w:i/>
          <w:color w:val="000000"/>
          <w:sz w:val="28"/>
          <w:szCs w:val="28"/>
          <w:highlight w:val="white"/>
        </w:rPr>
        <w:t>иза закономерностей преступности, е</w:t>
      </w:r>
      <w:r w:rsidR="001A6413" w:rsidRPr="007A2535">
        <w:rPr>
          <w:rFonts w:ascii="Times New Roman" w:eastAsia="Times New Roman" w:hAnsi="Times New Roman" w:cs="Times New Roman"/>
          <w:i/>
          <w:color w:val="000000"/>
          <w:sz w:val="28"/>
          <w:szCs w:val="28"/>
          <w:highlight w:val="white"/>
        </w:rPr>
        <w:t>е причин и условий и проблем профилактики;</w:t>
      </w:r>
    </w:p>
    <w:p w:rsidR="00D152BE" w:rsidRPr="007A2535" w:rsidRDefault="001A6413" w:rsidP="007A2535">
      <w:pPr>
        <w:pStyle w:val="normal"/>
        <w:spacing w:after="0" w:line="240" w:lineRule="auto"/>
        <w:jc w:val="both"/>
        <w:rPr>
          <w:rFonts w:ascii="Times New Roman" w:eastAsia="Times New Roman" w:hAnsi="Times New Roman" w:cs="Times New Roman"/>
          <w:i/>
          <w:color w:val="000000"/>
          <w:sz w:val="28"/>
          <w:szCs w:val="28"/>
          <w:highlight w:val="white"/>
        </w:rPr>
      </w:pPr>
      <w:r w:rsidRPr="007A2535">
        <w:rPr>
          <w:rFonts w:ascii="Times New Roman" w:eastAsia="Times New Roman" w:hAnsi="Times New Roman" w:cs="Times New Roman"/>
          <w:i/>
          <w:color w:val="000000"/>
          <w:sz w:val="28"/>
          <w:szCs w:val="28"/>
          <w:highlight w:val="white"/>
        </w:rPr>
        <w:t>-</w:t>
      </w:r>
      <w:r w:rsidR="007A2535" w:rsidRPr="007A2535">
        <w:rPr>
          <w:rFonts w:ascii="Times New Roman" w:eastAsia="Times New Roman" w:hAnsi="Times New Roman" w:cs="Times New Roman"/>
          <w:i/>
          <w:color w:val="000000"/>
          <w:sz w:val="28"/>
          <w:szCs w:val="28"/>
          <w:highlight w:val="white"/>
        </w:rPr>
        <w:t xml:space="preserve"> </w:t>
      </w:r>
      <w:r w:rsidRPr="007A2535">
        <w:rPr>
          <w:rFonts w:ascii="Times New Roman" w:eastAsia="Times New Roman" w:hAnsi="Times New Roman" w:cs="Times New Roman"/>
          <w:i/>
          <w:color w:val="000000"/>
          <w:sz w:val="28"/>
          <w:szCs w:val="28"/>
          <w:highlight w:val="white"/>
        </w:rPr>
        <w:t>приобретение навыков исследовательской работы, основанной на использовании общенаучных и криминологических методов исследования, обработке полученных эмпирических данных, анализе нормативно-правовых актов и правоприменительной практики;</w:t>
      </w:r>
    </w:p>
    <w:p w:rsidR="00D152BE" w:rsidRPr="007A2535" w:rsidRDefault="001A6413" w:rsidP="007A2535">
      <w:pPr>
        <w:pStyle w:val="normal"/>
        <w:spacing w:after="0" w:line="240" w:lineRule="auto"/>
        <w:jc w:val="both"/>
        <w:rPr>
          <w:rFonts w:ascii="Times New Roman" w:eastAsia="Times New Roman" w:hAnsi="Times New Roman" w:cs="Times New Roman"/>
          <w:i/>
          <w:color w:val="222222"/>
          <w:sz w:val="28"/>
          <w:szCs w:val="28"/>
          <w:highlight w:val="white"/>
        </w:rPr>
      </w:pPr>
      <w:r w:rsidRPr="007A2535">
        <w:rPr>
          <w:rFonts w:ascii="Times New Roman" w:eastAsia="Times New Roman" w:hAnsi="Times New Roman" w:cs="Times New Roman"/>
          <w:i/>
          <w:color w:val="000000"/>
          <w:sz w:val="28"/>
          <w:szCs w:val="28"/>
          <w:highlight w:val="white"/>
        </w:rPr>
        <w:t>-</w:t>
      </w:r>
      <w:r w:rsidRPr="007A2535">
        <w:rPr>
          <w:rFonts w:ascii="Times New Roman" w:eastAsia="Times New Roman" w:hAnsi="Times New Roman" w:cs="Times New Roman"/>
          <w:i/>
          <w:color w:val="222222"/>
          <w:sz w:val="28"/>
          <w:szCs w:val="28"/>
          <w:highlight w:val="white"/>
        </w:rPr>
        <w:t xml:space="preserve"> развитие научного сотрудничества, создание условий молодым ученым для обмена результатами криминологических  исследований, опытом правового просвещения.</w:t>
      </w:r>
    </w:p>
    <w:p w:rsidR="00D152BE" w:rsidRPr="007A2535" w:rsidRDefault="00D152BE">
      <w:pPr>
        <w:pStyle w:val="normal"/>
        <w:spacing w:after="0" w:line="240" w:lineRule="auto"/>
        <w:ind w:firstLine="708"/>
        <w:jc w:val="center"/>
        <w:rPr>
          <w:rFonts w:ascii="Times New Roman" w:eastAsia="Times New Roman" w:hAnsi="Times New Roman" w:cs="Times New Roman"/>
          <w:i/>
          <w:color w:val="000000"/>
          <w:sz w:val="32"/>
          <w:szCs w:val="28"/>
          <w:highlight w:val="white"/>
        </w:rPr>
      </w:pPr>
    </w:p>
    <w:p w:rsidR="00D152BE" w:rsidRDefault="001A6413">
      <w:pPr>
        <w:pStyle w:val="normal"/>
        <w:spacing w:after="160" w:line="259"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i/>
          <w:sz w:val="28"/>
          <w:szCs w:val="28"/>
          <w:highlight w:val="white"/>
        </w:rPr>
        <w:t>Состав участников</w:t>
      </w:r>
      <w:r>
        <w:rPr>
          <w:rFonts w:ascii="Times New Roman" w:eastAsia="Times New Roman" w:hAnsi="Times New Roman" w:cs="Times New Roman"/>
          <w:b/>
          <w:sz w:val="28"/>
          <w:szCs w:val="28"/>
          <w:highlight w:val="white"/>
        </w:rPr>
        <w:t>:</w:t>
      </w:r>
      <w:r>
        <w:rPr>
          <w:rFonts w:ascii="Times New Roman" w:eastAsia="Times New Roman" w:hAnsi="Times New Roman" w:cs="Times New Roman"/>
          <w:sz w:val="28"/>
          <w:szCs w:val="28"/>
          <w:highlight w:val="white"/>
        </w:rPr>
        <w:t xml:space="preserve"> на конференцию приглашаются студенты, аспиранты и молодые ученые, практические работники и др.</w:t>
      </w:r>
    </w:p>
    <w:p w:rsidR="00D152BE" w:rsidRDefault="00D152BE">
      <w:pPr>
        <w:pStyle w:val="normal"/>
        <w:spacing w:after="0" w:line="240" w:lineRule="auto"/>
        <w:ind w:firstLine="708"/>
        <w:jc w:val="center"/>
        <w:rPr>
          <w:rFonts w:ascii="Times New Roman" w:eastAsia="Times New Roman" w:hAnsi="Times New Roman" w:cs="Times New Roman"/>
          <w:b/>
          <w:i/>
          <w:color w:val="000000"/>
          <w:sz w:val="28"/>
          <w:szCs w:val="28"/>
        </w:rPr>
      </w:pPr>
    </w:p>
    <w:p w:rsidR="00D152BE" w:rsidRDefault="001A6413">
      <w:pPr>
        <w:pStyle w:val="normal"/>
        <w:spacing w:after="0" w:line="240" w:lineRule="auto"/>
        <w:ind w:firstLine="708"/>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Планируются следующие направления конференции:</w:t>
      </w:r>
    </w:p>
    <w:p w:rsidR="00D152BE" w:rsidRDefault="00D152BE">
      <w:pPr>
        <w:pStyle w:val="normal"/>
        <w:spacing w:after="0" w:line="240" w:lineRule="auto"/>
        <w:ind w:firstLine="708"/>
        <w:jc w:val="center"/>
        <w:rPr>
          <w:rFonts w:ascii="Times New Roman" w:eastAsia="Times New Roman" w:hAnsi="Times New Roman" w:cs="Times New Roman"/>
          <w:b/>
          <w:color w:val="000000"/>
          <w:sz w:val="28"/>
          <w:szCs w:val="28"/>
        </w:rPr>
      </w:pPr>
    </w:p>
    <w:p w:rsidR="00D152BE" w:rsidRDefault="001A6413">
      <w:pPr>
        <w:pStyle w:val="normal"/>
        <w:spacing w:after="160" w:line="259"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Криминологические основы уголовного права;</w:t>
      </w:r>
    </w:p>
    <w:p w:rsidR="00D152BE" w:rsidRDefault="001A6413">
      <w:pPr>
        <w:pStyle w:val="normal"/>
        <w:spacing w:after="160" w:line="259"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-Перспективные  криминологические тенденции  противодействия преступности;</w:t>
      </w:r>
    </w:p>
    <w:p w:rsidR="00D152BE" w:rsidRDefault="001A6413">
      <w:pPr>
        <w:pStyle w:val="normal"/>
        <w:spacing w:after="160" w:line="259"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w:t>
      </w:r>
      <w:r>
        <w:rPr>
          <w:rFonts w:ascii="Georgia" w:eastAsia="Georgia" w:hAnsi="Georgia" w:cs="Georgia"/>
          <w:color w:val="222222"/>
          <w:sz w:val="28"/>
          <w:szCs w:val="28"/>
          <w:highlight w:val="white"/>
        </w:rPr>
        <w:t xml:space="preserve">Формы преступности и  виды преступного поведения в изменяющихся условиях,  </w:t>
      </w:r>
      <w:r>
        <w:rPr>
          <w:rFonts w:ascii="Times New Roman" w:eastAsia="Times New Roman" w:hAnsi="Times New Roman" w:cs="Times New Roman"/>
          <w:color w:val="000000"/>
          <w:sz w:val="28"/>
          <w:szCs w:val="28"/>
          <w:highlight w:val="white"/>
        </w:rPr>
        <w:t>законодательные новеллы и инновационные подходы к профилактике преступности;</w:t>
      </w:r>
    </w:p>
    <w:p w:rsidR="00D152BE" w:rsidRDefault="001A6413">
      <w:pPr>
        <w:pStyle w:val="normal"/>
        <w:spacing w:after="160" w:line="259"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-Тенденции и перспективы развития уголовного законодательства в современных условиях;</w:t>
      </w:r>
    </w:p>
    <w:p w:rsidR="00D152BE" w:rsidRDefault="001A6413">
      <w:pPr>
        <w:pStyle w:val="normal"/>
        <w:spacing w:after="160" w:line="259"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Актуальные проблемы обеспечения криминологической безопасности личности, общества и государства;</w:t>
      </w:r>
    </w:p>
    <w:p w:rsidR="00D152BE" w:rsidRDefault="001A6413">
      <w:pPr>
        <w:pStyle w:val="normal"/>
        <w:spacing w:after="160" w:line="259"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Региональная преступность: причины и условия, особенности, программы профилактики;</w:t>
      </w:r>
    </w:p>
    <w:p w:rsidR="00D152BE" w:rsidRDefault="001A6413">
      <w:pPr>
        <w:pStyle w:val="normal"/>
        <w:spacing w:after="160" w:line="259"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Проблемы предупреждения и противодействия киберпреступности; </w:t>
      </w:r>
    </w:p>
    <w:p w:rsidR="00D152BE" w:rsidRDefault="001A6413">
      <w:pPr>
        <w:pStyle w:val="normal"/>
        <w:spacing w:after="160" w:line="259"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Виктимологическая защита населения и правовое просвещение в новых реалиях.</w:t>
      </w:r>
    </w:p>
    <w:p w:rsidR="00D152BE" w:rsidRDefault="00D152BE">
      <w:pPr>
        <w:pStyle w:val="normal"/>
        <w:spacing w:after="160" w:line="259" w:lineRule="auto"/>
        <w:ind w:firstLine="708"/>
        <w:rPr>
          <w:rFonts w:ascii="Times New Roman" w:eastAsia="Times New Roman" w:hAnsi="Times New Roman" w:cs="Times New Roman"/>
          <w:b/>
          <w:i/>
          <w:sz w:val="28"/>
          <w:szCs w:val="28"/>
          <w:highlight w:val="white"/>
        </w:rPr>
      </w:pPr>
    </w:p>
    <w:p w:rsidR="00D152BE" w:rsidRDefault="001A6413">
      <w:pPr>
        <w:pStyle w:val="normal"/>
        <w:spacing w:after="160" w:line="259" w:lineRule="auto"/>
        <w:ind w:firstLine="708"/>
        <w:rPr>
          <w:rFonts w:ascii="Times New Roman" w:eastAsia="Times New Roman" w:hAnsi="Times New Roman" w:cs="Times New Roman"/>
          <w:b/>
          <w:i/>
          <w:sz w:val="28"/>
          <w:szCs w:val="28"/>
          <w:highlight w:val="white"/>
        </w:rPr>
      </w:pPr>
      <w:r>
        <w:rPr>
          <w:rFonts w:ascii="Times New Roman" w:eastAsia="Times New Roman" w:hAnsi="Times New Roman" w:cs="Times New Roman"/>
          <w:b/>
          <w:i/>
          <w:sz w:val="28"/>
          <w:szCs w:val="28"/>
          <w:highlight w:val="white"/>
        </w:rPr>
        <w:lastRenderedPageBreak/>
        <w:t xml:space="preserve">Адрес оргкомитета: </w:t>
      </w:r>
    </w:p>
    <w:p w:rsidR="00D152BE" w:rsidRDefault="001A6413">
      <w:pPr>
        <w:pStyle w:val="normal"/>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670010, Республика Бурятия, г. Улан-Удэ, ул. Сухэ-Батора, 6, юридический факультет, кафедра уголовного права, процесса  и криминалистики, ауд. 7401, 7404</w:t>
      </w:r>
      <w:r w:rsidR="000F0562">
        <w:rPr>
          <w:rFonts w:ascii="Times New Roman" w:eastAsia="Times New Roman" w:hAnsi="Times New Roman" w:cs="Times New Roman"/>
          <w:sz w:val="28"/>
          <w:szCs w:val="28"/>
          <w:highlight w:val="white"/>
        </w:rPr>
        <w:t>.</w:t>
      </w:r>
    </w:p>
    <w:p w:rsidR="00D152BE" w:rsidRPr="00120E11" w:rsidRDefault="001A6413">
      <w:pPr>
        <w:pStyle w:val="normal"/>
        <w:spacing w:after="0" w:line="240" w:lineRule="auto"/>
        <w:jc w:val="both"/>
        <w:rPr>
          <w:rFonts w:ascii="Times New Roman" w:eastAsia="Times New Roman" w:hAnsi="Times New Roman" w:cs="Times New Roman"/>
          <w:sz w:val="28"/>
          <w:szCs w:val="28"/>
          <w:highlight w:val="white"/>
          <w:lang w:val="en-US"/>
        </w:rPr>
      </w:pPr>
      <w:r w:rsidRPr="00120E11">
        <w:rPr>
          <w:rFonts w:ascii="Times New Roman" w:eastAsia="Times New Roman" w:hAnsi="Times New Roman" w:cs="Times New Roman"/>
          <w:sz w:val="28"/>
          <w:szCs w:val="28"/>
          <w:highlight w:val="white"/>
          <w:lang w:val="en-US"/>
        </w:rPr>
        <w:t>e-mail: kafedry2@mail.ru</w:t>
      </w:r>
    </w:p>
    <w:p w:rsidR="00D152BE" w:rsidRPr="00120E11" w:rsidRDefault="00D152BE">
      <w:pPr>
        <w:pStyle w:val="normal"/>
        <w:spacing w:after="0" w:line="240" w:lineRule="auto"/>
        <w:rPr>
          <w:rFonts w:ascii="Times New Roman" w:eastAsia="Times New Roman" w:hAnsi="Times New Roman" w:cs="Times New Roman"/>
          <w:sz w:val="28"/>
          <w:szCs w:val="28"/>
          <w:highlight w:val="white"/>
          <w:lang w:val="en-US"/>
        </w:rPr>
      </w:pPr>
    </w:p>
    <w:p w:rsidR="00D152BE" w:rsidRPr="00120E11" w:rsidRDefault="001A6413">
      <w:pPr>
        <w:pStyle w:val="normal"/>
        <w:spacing w:after="160" w:line="259" w:lineRule="auto"/>
        <w:ind w:firstLine="708"/>
        <w:rPr>
          <w:rFonts w:ascii="Times New Roman" w:eastAsia="Times New Roman" w:hAnsi="Times New Roman" w:cs="Times New Roman"/>
          <w:b/>
          <w:i/>
          <w:sz w:val="28"/>
          <w:szCs w:val="28"/>
          <w:highlight w:val="white"/>
          <w:lang w:val="en-US"/>
        </w:rPr>
      </w:pPr>
      <w:r>
        <w:rPr>
          <w:rFonts w:ascii="Times New Roman" w:eastAsia="Times New Roman" w:hAnsi="Times New Roman" w:cs="Times New Roman"/>
          <w:b/>
          <w:i/>
          <w:sz w:val="28"/>
          <w:szCs w:val="28"/>
          <w:highlight w:val="white"/>
        </w:rPr>
        <w:t>Контакты</w:t>
      </w:r>
      <w:r w:rsidRPr="00120E11">
        <w:rPr>
          <w:rFonts w:ascii="Times New Roman" w:eastAsia="Times New Roman" w:hAnsi="Times New Roman" w:cs="Times New Roman"/>
          <w:b/>
          <w:i/>
          <w:sz w:val="28"/>
          <w:szCs w:val="28"/>
          <w:highlight w:val="white"/>
          <w:lang w:val="en-US"/>
        </w:rPr>
        <w:t>:</w:t>
      </w:r>
    </w:p>
    <w:p w:rsidR="000F0562" w:rsidRDefault="000F0562">
      <w:pPr>
        <w:pStyle w:val="normal"/>
        <w:spacing w:after="0" w:line="240" w:lineRule="auto"/>
        <w:jc w:val="both"/>
        <w:rPr>
          <w:rFonts w:ascii="Times New Roman" w:eastAsia="Times New Roman" w:hAnsi="Times New Roman" w:cs="Times New Roman"/>
          <w:sz w:val="28"/>
          <w:szCs w:val="28"/>
          <w:highlight w:val="white"/>
        </w:rPr>
      </w:pPr>
      <w:bookmarkStart w:id="2" w:name="_30j0zll" w:colFirst="0" w:colLast="0"/>
      <w:bookmarkEnd w:id="2"/>
      <w:r>
        <w:rPr>
          <w:rFonts w:ascii="Times New Roman" w:eastAsia="Times New Roman" w:hAnsi="Times New Roman" w:cs="Times New Roman"/>
          <w:sz w:val="28"/>
          <w:szCs w:val="28"/>
          <w:highlight w:val="white"/>
        </w:rPr>
        <w:t>Хармаев Юрий Владимирович – заведующий кафедрой  уголовного права, процесса и криминалистики ЮФ БГУ им. Доржи Банзарова, тел. 8-902-564-38-28 (Viber/WhatsApp);</w:t>
      </w:r>
    </w:p>
    <w:p w:rsidR="00D152BE" w:rsidRDefault="000F0562">
      <w:pPr>
        <w:pStyle w:val="normal"/>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Семенова Наталья Александровна - преподаватель кафедры  уголовного права, процесса и криминалистики ЮФ БГУ им. Доржи Банзарова, </w:t>
      </w:r>
      <w:r w:rsidR="001A6413">
        <w:rPr>
          <w:rFonts w:ascii="Times New Roman" w:eastAsia="Times New Roman" w:hAnsi="Times New Roman" w:cs="Times New Roman"/>
          <w:sz w:val="28"/>
          <w:szCs w:val="28"/>
          <w:highlight w:val="white"/>
        </w:rPr>
        <w:t>тел: 8-902-562-455-9; e-mail: 624559@list.ru</w:t>
      </w:r>
      <w:r>
        <w:rPr>
          <w:rFonts w:ascii="Times New Roman" w:eastAsia="Times New Roman" w:hAnsi="Times New Roman" w:cs="Times New Roman"/>
          <w:sz w:val="28"/>
          <w:szCs w:val="28"/>
          <w:highlight w:val="white"/>
        </w:rPr>
        <w:t>.</w:t>
      </w:r>
      <w:r w:rsidR="001A6413">
        <w:rPr>
          <w:rFonts w:ascii="Times New Roman" w:eastAsia="Times New Roman" w:hAnsi="Times New Roman" w:cs="Times New Roman"/>
          <w:sz w:val="28"/>
          <w:szCs w:val="28"/>
          <w:highlight w:val="white"/>
        </w:rPr>
        <w:t xml:space="preserve"> </w:t>
      </w:r>
    </w:p>
    <w:p w:rsidR="00D152BE" w:rsidRDefault="001A6413">
      <w:pPr>
        <w:pStyle w:val="normal"/>
        <w:tabs>
          <w:tab w:val="left" w:pos="3384"/>
        </w:tabs>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r>
    </w:p>
    <w:p w:rsidR="00D152BE" w:rsidRDefault="00D152BE">
      <w:pPr>
        <w:pStyle w:val="normal"/>
        <w:spacing w:after="0" w:line="240" w:lineRule="auto"/>
        <w:rPr>
          <w:rFonts w:ascii="Times New Roman" w:eastAsia="Times New Roman" w:hAnsi="Times New Roman" w:cs="Times New Roman"/>
          <w:sz w:val="24"/>
          <w:szCs w:val="24"/>
          <w:highlight w:val="white"/>
        </w:rPr>
      </w:pPr>
    </w:p>
    <w:p w:rsidR="00D152BE" w:rsidRDefault="001A6413">
      <w:pPr>
        <w:pStyle w:val="normal"/>
        <w:spacing w:after="160" w:line="259" w:lineRule="auto"/>
        <w:jc w:val="center"/>
        <w:rPr>
          <w:rFonts w:ascii="Times New Roman" w:eastAsia="Times New Roman" w:hAnsi="Times New Roman" w:cs="Times New Roman"/>
          <w:b/>
          <w:sz w:val="28"/>
          <w:szCs w:val="28"/>
          <w:u w:val="single"/>
          <w:shd w:val="clear" w:color="auto" w:fill="D9E2F3"/>
        </w:rPr>
      </w:pPr>
      <w:r>
        <w:rPr>
          <w:rFonts w:ascii="Times New Roman" w:eastAsia="Times New Roman" w:hAnsi="Times New Roman" w:cs="Times New Roman"/>
          <w:b/>
          <w:sz w:val="28"/>
          <w:szCs w:val="28"/>
          <w:u w:val="single"/>
          <w:shd w:val="clear" w:color="auto" w:fill="D9E2F3"/>
        </w:rPr>
        <w:t>Для участия в работе конференции необходимо представить следующее:</w:t>
      </w:r>
    </w:p>
    <w:p w:rsidR="00D152BE" w:rsidRDefault="001A6413">
      <w:pPr>
        <w:pStyle w:val="normal"/>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r>
        <w:rPr>
          <w:sz w:val="28"/>
          <w:szCs w:val="28"/>
          <w:highlight w:val="white"/>
        </w:rPr>
        <w:tab/>
      </w:r>
      <w:r>
        <w:rPr>
          <w:rFonts w:ascii="Times New Roman" w:eastAsia="Times New Roman" w:hAnsi="Times New Roman" w:cs="Times New Roman"/>
          <w:sz w:val="28"/>
          <w:szCs w:val="28"/>
          <w:highlight w:val="white"/>
        </w:rPr>
        <w:t xml:space="preserve">Заявка с указанием секции, ФИО участника, название вуза, телефон, е-mail, а также данные научного руководителя (заявка оформляется отдельным документом в формате doc); </w:t>
      </w:r>
    </w:p>
    <w:p w:rsidR="00D152BE" w:rsidRDefault="001A6413">
      <w:pPr>
        <w:pStyle w:val="normal"/>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r>
        <w:rPr>
          <w:rFonts w:ascii="Times New Roman" w:eastAsia="Times New Roman" w:hAnsi="Times New Roman" w:cs="Times New Roman"/>
          <w:sz w:val="28"/>
          <w:szCs w:val="28"/>
          <w:highlight w:val="white"/>
        </w:rPr>
        <w:tab/>
        <w:t xml:space="preserve">Научная статья с обязательным использованием эмпирического материала, элементов научной новизны и практической значимости, с процентом оригинальности не менее 70 %. </w:t>
      </w:r>
    </w:p>
    <w:p w:rsidR="00D152BE" w:rsidRDefault="001A6413">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3. </w:t>
      </w:r>
      <w:r>
        <w:rPr>
          <w:rFonts w:ascii="Times New Roman" w:eastAsia="Times New Roman" w:hAnsi="Times New Roman" w:cs="Times New Roman"/>
          <w:sz w:val="28"/>
          <w:szCs w:val="28"/>
        </w:rPr>
        <w:t>Мультимедийные презентации очными участниками передаются непосредственно перед началом работы пленарного или секционного заседаний техническим модераторам в аудитории.</w:t>
      </w:r>
    </w:p>
    <w:p w:rsidR="00D152BE" w:rsidRPr="004A75D8" w:rsidRDefault="001A6413" w:rsidP="004A75D8">
      <w:pPr>
        <w:pStyle w:val="normal"/>
        <w:ind w:firstLine="708"/>
        <w:jc w:val="both"/>
        <w:rPr>
          <w:rFonts w:ascii="Times New Roman" w:hAnsi="Times New Roman" w:cs="Times New Roman"/>
          <w:sz w:val="24"/>
          <w:szCs w:val="24"/>
        </w:rPr>
      </w:pPr>
      <w:r w:rsidRPr="004A75D8">
        <w:rPr>
          <w:rFonts w:ascii="Times New Roman" w:eastAsia="Times New Roman" w:hAnsi="Times New Roman" w:cs="Times New Roman"/>
          <w:sz w:val="28"/>
          <w:szCs w:val="28"/>
          <w:highlight w:val="white"/>
        </w:rPr>
        <w:t xml:space="preserve"> </w:t>
      </w:r>
      <w:r w:rsidRPr="004A75D8">
        <w:rPr>
          <w:rFonts w:ascii="Times New Roman" w:hAnsi="Times New Roman" w:cs="Times New Roman"/>
          <w:sz w:val="28"/>
          <w:szCs w:val="28"/>
        </w:rPr>
        <w:t>Требования к оформлению публикации</w:t>
      </w:r>
      <w:r w:rsidRPr="004A75D8">
        <w:rPr>
          <w:rFonts w:ascii="Times New Roman" w:hAnsi="Times New Roman" w:cs="Times New Roman"/>
          <w:sz w:val="24"/>
          <w:szCs w:val="24"/>
        </w:rPr>
        <w:t>:</w:t>
      </w:r>
    </w:p>
    <w:p w:rsidR="00D152BE" w:rsidRDefault="001A6413">
      <w:pPr>
        <w:pStyle w:val="normal"/>
        <w:pBdr>
          <w:top w:val="nil"/>
          <w:left w:val="nil"/>
          <w:bottom w:val="nil"/>
          <w:right w:val="nil"/>
          <w:between w:val="nil"/>
        </w:pBdr>
        <w:tabs>
          <w:tab w:val="left" w:pos="709"/>
          <w:tab w:val="left" w:pos="851"/>
        </w:tabs>
        <w:spacing w:after="0"/>
        <w:ind w:firstLine="567"/>
        <w:jc w:val="both"/>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rPr>
        <w:t xml:space="preserve">1. Статья представляется в электронной форме на русском или на родном языке (в последнем случае она должна быть дополнительно переведена на английский язык, в таких случаях возможно опубликование статьи на двух языках) отдельным файлом: в имени файла следует указать фамилию автора и первые три слова названия статьи (на русском или английском языке). </w:t>
      </w:r>
    </w:p>
    <w:p w:rsidR="00D152BE" w:rsidRDefault="001A6413">
      <w:pPr>
        <w:pStyle w:val="normal"/>
        <w:ind w:firstLine="567"/>
        <w:jc w:val="both"/>
        <w:rPr>
          <w:rFonts w:ascii="Times New Roman" w:eastAsia="Times New Roman" w:hAnsi="Times New Roman" w:cs="Times New Roman"/>
        </w:rPr>
      </w:pPr>
      <w:r>
        <w:rPr>
          <w:rFonts w:ascii="Times New Roman" w:eastAsia="Times New Roman" w:hAnsi="Times New Roman" w:cs="Times New Roman"/>
        </w:rPr>
        <w:t xml:space="preserve">2. Название статьи располагается по центру страницы полужирным шрифтом, прописными буквами (на русском и английском языках). </w:t>
      </w:r>
    </w:p>
    <w:p w:rsidR="00D152BE" w:rsidRDefault="001A6413">
      <w:pPr>
        <w:pStyle w:val="normal"/>
        <w:ind w:firstLine="567"/>
        <w:jc w:val="both"/>
        <w:rPr>
          <w:rFonts w:ascii="Times New Roman" w:eastAsia="Times New Roman" w:hAnsi="Times New Roman" w:cs="Times New Roman"/>
        </w:rPr>
      </w:pPr>
      <w:r>
        <w:rPr>
          <w:rFonts w:ascii="Times New Roman" w:eastAsia="Times New Roman" w:hAnsi="Times New Roman" w:cs="Times New Roman"/>
        </w:rPr>
        <w:t xml:space="preserve">3. УДК и ББК указываются над названием статьи в верхнем левом углу. </w:t>
      </w:r>
    </w:p>
    <w:p w:rsidR="00D152BE" w:rsidRDefault="001A6413">
      <w:pPr>
        <w:pStyle w:val="normal"/>
        <w:ind w:firstLine="567"/>
        <w:jc w:val="both"/>
        <w:rPr>
          <w:rFonts w:ascii="Times New Roman" w:eastAsia="Times New Roman" w:hAnsi="Times New Roman" w:cs="Times New Roman"/>
        </w:rPr>
      </w:pPr>
      <w:r>
        <w:rPr>
          <w:rFonts w:ascii="Times New Roman" w:eastAsia="Times New Roman" w:hAnsi="Times New Roman" w:cs="Times New Roman"/>
        </w:rPr>
        <w:t>4. Сведения об авторе (авторах) указываются под названием статьи полужирным шрифтом строчными буквами, выравнивание по правому краю (фамилия, имя, отчество автора полностью, ученая степень, ученое звание, должность, место работы (если таковое имеется) полностью, контактная информация (почтовый адрес, e-mail автора).</w:t>
      </w:r>
    </w:p>
    <w:p w:rsidR="00D152BE" w:rsidRDefault="001A6413">
      <w:pPr>
        <w:pStyle w:val="normal"/>
        <w:tabs>
          <w:tab w:val="left" w:pos="851"/>
        </w:tabs>
        <w:ind w:firstLine="567"/>
        <w:jc w:val="both"/>
        <w:rPr>
          <w:rFonts w:ascii="Times New Roman" w:eastAsia="Times New Roman" w:hAnsi="Times New Roman" w:cs="Times New Roman"/>
        </w:rPr>
      </w:pPr>
      <w:r>
        <w:rPr>
          <w:rFonts w:ascii="Times New Roman" w:eastAsia="Times New Roman" w:hAnsi="Times New Roman" w:cs="Times New Roman"/>
        </w:rPr>
        <w:t xml:space="preserve">5. Аннотация (100-150 слов, характеризующих проблематику материала) на русском и английском языках. Аннотация должна отражать основное содержание статьи, следовать логике описания результатов в статье. Аннотация должна включать следующие содержательные блоки: </w:t>
      </w:r>
      <w:r>
        <w:rPr>
          <w:rFonts w:ascii="Times New Roman" w:eastAsia="Times New Roman" w:hAnsi="Times New Roman" w:cs="Times New Roman"/>
        </w:rPr>
        <w:lastRenderedPageBreak/>
        <w:t xml:space="preserve">предмет, цель работы; метод или методология проведения работы; результаты работы; область применения результатов; выводы. </w:t>
      </w:r>
    </w:p>
    <w:p w:rsidR="00D152BE" w:rsidRDefault="001A6413">
      <w:pPr>
        <w:pStyle w:val="normal"/>
        <w:ind w:firstLine="567"/>
        <w:jc w:val="both"/>
        <w:rPr>
          <w:rFonts w:ascii="Times New Roman" w:eastAsia="Times New Roman" w:hAnsi="Times New Roman" w:cs="Times New Roman"/>
        </w:rPr>
      </w:pPr>
      <w:r>
        <w:rPr>
          <w:rFonts w:ascii="Times New Roman" w:eastAsia="Times New Roman" w:hAnsi="Times New Roman" w:cs="Times New Roman"/>
        </w:rPr>
        <w:t>6. Ключевые слова (10–12</w:t>
      </w:r>
      <w:r>
        <w:rPr>
          <w:rFonts w:ascii="Times New Roman" w:eastAsia="Times New Roman" w:hAnsi="Times New Roman" w:cs="Times New Roman"/>
          <w:color w:val="00B050"/>
        </w:rPr>
        <w:t xml:space="preserve"> </w:t>
      </w:r>
      <w:r>
        <w:rPr>
          <w:rFonts w:ascii="Times New Roman" w:eastAsia="Times New Roman" w:hAnsi="Times New Roman" w:cs="Times New Roman"/>
        </w:rPr>
        <w:t xml:space="preserve">слов) (на русском и английском языках). </w:t>
      </w:r>
    </w:p>
    <w:p w:rsidR="00D152BE" w:rsidRDefault="001A6413">
      <w:pPr>
        <w:pStyle w:val="normal"/>
        <w:ind w:firstLine="567"/>
        <w:jc w:val="both"/>
        <w:rPr>
          <w:rFonts w:ascii="Times New Roman" w:eastAsia="Times New Roman" w:hAnsi="Times New Roman" w:cs="Times New Roman"/>
        </w:rPr>
      </w:pPr>
      <w:r>
        <w:rPr>
          <w:rFonts w:ascii="Times New Roman" w:eastAsia="Times New Roman" w:hAnsi="Times New Roman" w:cs="Times New Roman"/>
        </w:rPr>
        <w:t xml:space="preserve">7. Объем статьи – от 7 до 9 страниц. </w:t>
      </w:r>
    </w:p>
    <w:p w:rsidR="00D152BE" w:rsidRDefault="001A6413">
      <w:pPr>
        <w:pStyle w:val="normal"/>
        <w:ind w:firstLine="567"/>
        <w:jc w:val="both"/>
        <w:rPr>
          <w:rFonts w:ascii="Times New Roman" w:eastAsia="Times New Roman" w:hAnsi="Times New Roman" w:cs="Times New Roman"/>
        </w:rPr>
      </w:pPr>
      <w:r>
        <w:rPr>
          <w:rFonts w:ascii="Times New Roman" w:eastAsia="Times New Roman" w:hAnsi="Times New Roman" w:cs="Times New Roman"/>
        </w:rPr>
        <w:t>8. Текст статьи оформляется в редакторе «MS Word», шрифтом TimesNewRoman, кегль 14, межстрочный интервал - 1,5. Положение на странице (выравнивание) - по ширине текста. Поля со всех сторон – 20 мм. Абзацный отступ - 1,25. Кавычки по тексту « - ». Шрифт аннотации и списка литературы - 12, межстрочный интервал - 1. Нумерацию страниц не ставить.</w:t>
      </w:r>
    </w:p>
    <w:p w:rsidR="00D152BE" w:rsidRDefault="001A6413">
      <w:pPr>
        <w:pStyle w:val="normal"/>
        <w:ind w:firstLine="567"/>
        <w:jc w:val="both"/>
        <w:rPr>
          <w:rFonts w:ascii="Times New Roman" w:eastAsia="Times New Roman" w:hAnsi="Times New Roman" w:cs="Times New Roman"/>
        </w:rPr>
      </w:pPr>
      <w:r>
        <w:rPr>
          <w:rFonts w:ascii="Times New Roman" w:eastAsia="Times New Roman" w:hAnsi="Times New Roman" w:cs="Times New Roman"/>
        </w:rPr>
        <w:t xml:space="preserve">9. Сноски оформляются внутри текста в квадратных скобках []. Пример – [1, c. 44]. </w:t>
      </w:r>
    </w:p>
    <w:p w:rsidR="00D152BE" w:rsidRDefault="001A6413">
      <w:pPr>
        <w:pStyle w:val="normal"/>
        <w:ind w:firstLine="567"/>
        <w:jc w:val="both"/>
        <w:rPr>
          <w:rFonts w:ascii="Times New Roman" w:eastAsia="Times New Roman" w:hAnsi="Times New Roman" w:cs="Times New Roman"/>
        </w:rPr>
      </w:pPr>
      <w:r>
        <w:rPr>
          <w:rFonts w:ascii="Times New Roman" w:eastAsia="Times New Roman" w:hAnsi="Times New Roman" w:cs="Times New Roman"/>
        </w:rPr>
        <w:t xml:space="preserve">10. Список использованных источников дается согласно требованиям ГОСТ в алфавитном порядке в конце текста под рубрикой «Список используемой литературы» с нумерацией каждого источника арабскими цифрами. При использовании электронного ресурса его включение в список литературы обязательно. </w:t>
      </w:r>
    </w:p>
    <w:p w:rsidR="00D152BE" w:rsidRDefault="001A6413">
      <w:pPr>
        <w:pStyle w:val="normal"/>
        <w:ind w:firstLine="567"/>
        <w:jc w:val="both"/>
        <w:rPr>
          <w:rFonts w:ascii="Times New Roman" w:eastAsia="Times New Roman" w:hAnsi="Times New Roman" w:cs="Times New Roman"/>
        </w:rPr>
      </w:pPr>
      <w:r>
        <w:rPr>
          <w:rFonts w:ascii="Times New Roman" w:eastAsia="Times New Roman" w:hAnsi="Times New Roman" w:cs="Times New Roman"/>
        </w:rPr>
        <w:t>11. Все статьи будут проверяться на наличие заимствований в системе «Антиплагиат» (требуемый уровень оригинальности авторского текста – не менее 80%)</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w:t>
      </w:r>
    </w:p>
    <w:p w:rsidR="004A75D8" w:rsidRPr="009743FF" w:rsidRDefault="004A75D8">
      <w:pPr>
        <w:pStyle w:val="normal"/>
        <w:spacing w:after="160" w:line="259" w:lineRule="auto"/>
        <w:jc w:val="center"/>
        <w:rPr>
          <w:rFonts w:ascii="Times New Roman" w:eastAsia="Times New Roman" w:hAnsi="Times New Roman" w:cs="Times New Roman"/>
          <w:b/>
          <w:sz w:val="24"/>
          <w:szCs w:val="24"/>
          <w:shd w:val="clear" w:color="auto" w:fill="D9E2F3"/>
        </w:rPr>
      </w:pPr>
    </w:p>
    <w:p w:rsidR="00D152BE" w:rsidRDefault="004A75D8">
      <w:pPr>
        <w:pStyle w:val="normal"/>
        <w:spacing w:after="160" w:line="259" w:lineRule="auto"/>
        <w:jc w:val="center"/>
        <w:rPr>
          <w:rFonts w:ascii="Times New Roman" w:eastAsia="Times New Roman" w:hAnsi="Times New Roman" w:cs="Times New Roman"/>
          <w:b/>
          <w:sz w:val="24"/>
          <w:szCs w:val="24"/>
          <w:shd w:val="clear" w:color="auto" w:fill="D9E2F3"/>
        </w:rPr>
      </w:pPr>
      <w:r>
        <w:rPr>
          <w:rFonts w:ascii="Times New Roman" w:eastAsia="Times New Roman" w:hAnsi="Times New Roman" w:cs="Times New Roman"/>
          <w:b/>
          <w:sz w:val="24"/>
          <w:szCs w:val="24"/>
          <w:shd w:val="clear" w:color="auto" w:fill="D9E2F3"/>
        </w:rPr>
        <w:t xml:space="preserve">ЗАЯВКИ ПРИНИМАЮТСЯ до </w:t>
      </w:r>
      <w:r w:rsidR="009743FF">
        <w:rPr>
          <w:rFonts w:ascii="Times New Roman" w:eastAsia="Times New Roman" w:hAnsi="Times New Roman" w:cs="Times New Roman"/>
          <w:b/>
          <w:sz w:val="24"/>
          <w:szCs w:val="24"/>
          <w:shd w:val="clear" w:color="auto" w:fill="D9E2F3"/>
        </w:rPr>
        <w:t>27</w:t>
      </w:r>
      <w:r w:rsidR="001A6413">
        <w:rPr>
          <w:rFonts w:ascii="Times New Roman" w:eastAsia="Times New Roman" w:hAnsi="Times New Roman" w:cs="Times New Roman"/>
          <w:b/>
          <w:sz w:val="24"/>
          <w:szCs w:val="24"/>
          <w:shd w:val="clear" w:color="auto" w:fill="D9E2F3"/>
        </w:rPr>
        <w:t xml:space="preserve"> мая 2023 г.</w:t>
      </w:r>
    </w:p>
    <w:p w:rsidR="00D152BE" w:rsidRDefault="001A6413">
      <w:pPr>
        <w:pStyle w:val="normal"/>
        <w:spacing w:after="160" w:line="259" w:lineRule="auto"/>
        <w:jc w:val="center"/>
        <w:rPr>
          <w:rFonts w:ascii="Times New Roman" w:eastAsia="Times New Roman" w:hAnsi="Times New Roman" w:cs="Times New Roman"/>
          <w:b/>
          <w:sz w:val="24"/>
          <w:szCs w:val="24"/>
          <w:shd w:val="clear" w:color="auto" w:fill="D9E2F3"/>
        </w:rPr>
      </w:pPr>
      <w:r>
        <w:rPr>
          <w:rFonts w:ascii="Times New Roman" w:eastAsia="Times New Roman" w:hAnsi="Times New Roman" w:cs="Times New Roman"/>
          <w:b/>
          <w:sz w:val="24"/>
          <w:szCs w:val="24"/>
          <w:shd w:val="clear" w:color="auto" w:fill="D9E2F3"/>
        </w:rPr>
        <w:t>СТАТЬИ - до 5 июня 2023 г.</w:t>
      </w:r>
    </w:p>
    <w:p w:rsidR="00D152BE" w:rsidRDefault="001A6413">
      <w:pPr>
        <w:pStyle w:val="normal"/>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 в электронном варианте по e-mail на адрес: </w:t>
      </w:r>
      <w:hyperlink r:id="rId12">
        <w:r>
          <w:rPr>
            <w:rFonts w:ascii="Times New Roman" w:eastAsia="Times New Roman" w:hAnsi="Times New Roman" w:cs="Times New Roman"/>
            <w:color w:val="0000FF"/>
            <w:sz w:val="28"/>
            <w:szCs w:val="28"/>
            <w:highlight w:val="white"/>
            <w:u w:val="single"/>
          </w:rPr>
          <w:t>kafedry2@mail.ru</w:t>
        </w:r>
      </w:hyperlink>
    </w:p>
    <w:p w:rsidR="00D152BE" w:rsidRDefault="00D152BE">
      <w:pPr>
        <w:pStyle w:val="normal"/>
        <w:spacing w:after="0" w:line="240" w:lineRule="auto"/>
        <w:jc w:val="both"/>
        <w:rPr>
          <w:rFonts w:ascii="Times New Roman" w:eastAsia="Times New Roman" w:hAnsi="Times New Roman" w:cs="Times New Roman"/>
          <w:sz w:val="28"/>
          <w:szCs w:val="28"/>
          <w:highlight w:val="white"/>
        </w:rPr>
      </w:pPr>
    </w:p>
    <w:p w:rsidR="00D152BE" w:rsidRDefault="001A6413">
      <w:pPr>
        <w:pStyle w:val="normal"/>
        <w:spacing w:after="160" w:line="259"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 материалам конференции планируется выпуск сборника. Сборник будет размещен в наукометрической базе данных РИНЦ.</w:t>
      </w:r>
    </w:p>
    <w:p w:rsidR="00D152BE" w:rsidRDefault="001A6413">
      <w:pPr>
        <w:pStyle w:val="normal"/>
        <w:spacing w:after="160" w:line="259"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Все представленные статьи проходят обязательное рецензирование оргкомитетом конференции. Оргкомитет оставляет за собой право не включать в сборник материалы, не прошедшие рецензирование или не соответствующие требованиям по оформлению.</w:t>
      </w:r>
    </w:p>
    <w:p w:rsidR="00D152BE" w:rsidRDefault="00D152BE">
      <w:pPr>
        <w:pStyle w:val="normal"/>
        <w:spacing w:after="160" w:line="259" w:lineRule="auto"/>
        <w:jc w:val="right"/>
        <w:rPr>
          <w:rFonts w:ascii="Times New Roman" w:eastAsia="Times New Roman" w:hAnsi="Times New Roman" w:cs="Times New Roman"/>
          <w:highlight w:val="white"/>
        </w:rPr>
      </w:pPr>
    </w:p>
    <w:p w:rsidR="00D152BE" w:rsidRDefault="00D152BE">
      <w:pPr>
        <w:pStyle w:val="normal"/>
        <w:spacing w:after="160" w:line="259" w:lineRule="auto"/>
        <w:jc w:val="right"/>
        <w:rPr>
          <w:rFonts w:ascii="Times New Roman" w:eastAsia="Times New Roman" w:hAnsi="Times New Roman" w:cs="Times New Roman"/>
          <w:highlight w:val="white"/>
        </w:rPr>
      </w:pPr>
    </w:p>
    <w:p w:rsidR="00120E11" w:rsidRPr="009743FF" w:rsidRDefault="00120E11">
      <w:pPr>
        <w:pStyle w:val="normal"/>
        <w:spacing w:after="160" w:line="259" w:lineRule="auto"/>
        <w:jc w:val="right"/>
        <w:rPr>
          <w:rFonts w:ascii="Times New Roman" w:eastAsia="Times New Roman" w:hAnsi="Times New Roman" w:cs="Times New Roman"/>
          <w:highlight w:val="white"/>
        </w:rPr>
      </w:pPr>
    </w:p>
    <w:p w:rsidR="004A75D8" w:rsidRPr="009743FF" w:rsidRDefault="004A75D8">
      <w:pPr>
        <w:pStyle w:val="normal"/>
        <w:spacing w:after="160" w:line="259" w:lineRule="auto"/>
        <w:jc w:val="right"/>
        <w:rPr>
          <w:rFonts w:ascii="Times New Roman" w:eastAsia="Times New Roman" w:hAnsi="Times New Roman" w:cs="Times New Roman"/>
          <w:highlight w:val="white"/>
        </w:rPr>
      </w:pPr>
    </w:p>
    <w:p w:rsidR="004A75D8" w:rsidRPr="009743FF" w:rsidRDefault="004A75D8">
      <w:pPr>
        <w:pStyle w:val="normal"/>
        <w:spacing w:after="160" w:line="259" w:lineRule="auto"/>
        <w:jc w:val="right"/>
        <w:rPr>
          <w:rFonts w:ascii="Times New Roman" w:eastAsia="Times New Roman" w:hAnsi="Times New Roman" w:cs="Times New Roman"/>
          <w:highlight w:val="white"/>
        </w:rPr>
      </w:pPr>
    </w:p>
    <w:p w:rsidR="004A75D8" w:rsidRPr="009743FF" w:rsidRDefault="004A75D8">
      <w:pPr>
        <w:pStyle w:val="normal"/>
        <w:spacing w:after="160" w:line="259" w:lineRule="auto"/>
        <w:jc w:val="right"/>
        <w:rPr>
          <w:rFonts w:ascii="Times New Roman" w:eastAsia="Times New Roman" w:hAnsi="Times New Roman" w:cs="Times New Roman"/>
          <w:highlight w:val="white"/>
        </w:rPr>
      </w:pPr>
    </w:p>
    <w:p w:rsidR="004A75D8" w:rsidRPr="009743FF" w:rsidRDefault="004A75D8">
      <w:pPr>
        <w:pStyle w:val="normal"/>
        <w:spacing w:after="160" w:line="259" w:lineRule="auto"/>
        <w:jc w:val="right"/>
        <w:rPr>
          <w:rFonts w:ascii="Times New Roman" w:eastAsia="Times New Roman" w:hAnsi="Times New Roman" w:cs="Times New Roman"/>
          <w:highlight w:val="white"/>
        </w:rPr>
      </w:pPr>
    </w:p>
    <w:p w:rsidR="004A75D8" w:rsidRPr="009743FF" w:rsidRDefault="004A75D8">
      <w:pPr>
        <w:pStyle w:val="normal"/>
        <w:spacing w:after="160" w:line="259" w:lineRule="auto"/>
        <w:jc w:val="right"/>
        <w:rPr>
          <w:rFonts w:ascii="Times New Roman" w:eastAsia="Times New Roman" w:hAnsi="Times New Roman" w:cs="Times New Roman"/>
          <w:highlight w:val="white"/>
        </w:rPr>
      </w:pPr>
    </w:p>
    <w:p w:rsidR="0054308A" w:rsidRDefault="0054308A">
      <w:pPr>
        <w:pStyle w:val="normal"/>
        <w:spacing w:after="160" w:line="259" w:lineRule="auto"/>
        <w:jc w:val="right"/>
        <w:rPr>
          <w:rFonts w:ascii="Times New Roman" w:eastAsia="Times New Roman" w:hAnsi="Times New Roman" w:cs="Times New Roman"/>
          <w:highlight w:val="white"/>
        </w:rPr>
      </w:pPr>
    </w:p>
    <w:p w:rsidR="00D152BE" w:rsidRDefault="001A6413">
      <w:pPr>
        <w:pStyle w:val="normal"/>
        <w:spacing w:after="160" w:line="259" w:lineRule="auto"/>
        <w:jc w:val="right"/>
        <w:rPr>
          <w:rFonts w:ascii="Times New Roman" w:eastAsia="Times New Roman" w:hAnsi="Times New Roman" w:cs="Times New Roman"/>
          <w:highlight w:val="white"/>
        </w:rPr>
      </w:pPr>
      <w:r>
        <w:rPr>
          <w:rFonts w:ascii="Times New Roman" w:eastAsia="Times New Roman" w:hAnsi="Times New Roman" w:cs="Times New Roman"/>
          <w:highlight w:val="white"/>
        </w:rPr>
        <w:t>ПРИЛОЖЕНИЕ 1</w:t>
      </w:r>
    </w:p>
    <w:p w:rsidR="00D152BE" w:rsidRDefault="001A6413">
      <w:pPr>
        <w:pStyle w:val="normal"/>
        <w:spacing w:after="160" w:line="259"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Заявка на участие в работе XVIII научно-практической конференции </w:t>
      </w:r>
    </w:p>
    <w:p w:rsidR="00D152BE" w:rsidRDefault="001A6413">
      <w:pPr>
        <w:pStyle w:val="normal"/>
        <w:spacing w:after="160" w:line="259"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«Криминологические чтения»</w:t>
      </w:r>
    </w:p>
    <w:tbl>
      <w:tblPr>
        <w:tblStyle w:val="a6"/>
        <w:tblW w:w="9165" w:type="dxa"/>
        <w:tblInd w:w="-10" w:type="dxa"/>
        <w:tblLayout w:type="fixed"/>
        <w:tblLook w:val="0000"/>
      </w:tblPr>
      <w:tblGrid>
        <w:gridCol w:w="6396"/>
        <w:gridCol w:w="2769"/>
      </w:tblGrid>
      <w:tr w:rsidR="00D152BE">
        <w:trPr>
          <w:trHeight w:val="189"/>
        </w:trPr>
        <w:tc>
          <w:tcPr>
            <w:tcW w:w="63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152BE" w:rsidRDefault="001A6413">
            <w:pPr>
              <w:pStyle w:val="normal"/>
              <w:spacing w:after="160" w:line="259" w:lineRule="auto"/>
              <w:ind w:left="81"/>
            </w:pPr>
            <w:r>
              <w:rPr>
                <w:rFonts w:ascii="Times New Roman" w:eastAsia="Times New Roman" w:hAnsi="Times New Roman" w:cs="Times New Roman"/>
                <w:highlight w:val="white"/>
              </w:rPr>
              <w:t>Название доклада</w:t>
            </w:r>
            <w:r>
              <w:rPr>
                <w:highlight w:val="white"/>
              </w:rPr>
              <w:tab/>
            </w:r>
          </w:p>
        </w:tc>
        <w:tc>
          <w:tcPr>
            <w:tcW w:w="27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152BE" w:rsidRDefault="00D152BE">
            <w:pPr>
              <w:pStyle w:val="normal"/>
              <w:spacing w:after="160" w:line="259" w:lineRule="auto"/>
            </w:pPr>
          </w:p>
        </w:tc>
      </w:tr>
      <w:tr w:rsidR="00D152BE">
        <w:trPr>
          <w:trHeight w:val="182"/>
        </w:trPr>
        <w:tc>
          <w:tcPr>
            <w:tcW w:w="63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152BE" w:rsidRDefault="001A6413">
            <w:pPr>
              <w:pStyle w:val="normal"/>
              <w:spacing w:after="160" w:line="259" w:lineRule="auto"/>
              <w:ind w:left="81"/>
            </w:pPr>
            <w:r>
              <w:rPr>
                <w:rFonts w:ascii="Times New Roman" w:eastAsia="Times New Roman" w:hAnsi="Times New Roman" w:cs="Times New Roman"/>
                <w:highlight w:val="white"/>
              </w:rPr>
              <w:t>ФИО докладчика</w:t>
            </w:r>
            <w:r>
              <w:rPr>
                <w:highlight w:val="white"/>
              </w:rPr>
              <w:tab/>
            </w:r>
          </w:p>
        </w:tc>
        <w:tc>
          <w:tcPr>
            <w:tcW w:w="27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152BE" w:rsidRDefault="00D152BE">
            <w:pPr>
              <w:pStyle w:val="normal"/>
              <w:spacing w:after="160" w:line="259" w:lineRule="auto"/>
            </w:pPr>
          </w:p>
        </w:tc>
      </w:tr>
      <w:tr w:rsidR="00D152BE">
        <w:trPr>
          <w:trHeight w:val="134"/>
        </w:trPr>
        <w:tc>
          <w:tcPr>
            <w:tcW w:w="63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152BE" w:rsidRDefault="001A6413">
            <w:pPr>
              <w:pStyle w:val="normal"/>
              <w:spacing w:after="160" w:line="259" w:lineRule="auto"/>
              <w:ind w:left="81"/>
            </w:pPr>
            <w:r>
              <w:rPr>
                <w:rFonts w:ascii="Times New Roman" w:eastAsia="Times New Roman" w:hAnsi="Times New Roman" w:cs="Times New Roman"/>
                <w:highlight w:val="white"/>
              </w:rPr>
              <w:t>Название ВУЗа, факультет, курс</w:t>
            </w:r>
            <w:r>
              <w:rPr>
                <w:highlight w:val="white"/>
              </w:rPr>
              <w:tab/>
            </w:r>
          </w:p>
        </w:tc>
        <w:tc>
          <w:tcPr>
            <w:tcW w:w="27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152BE" w:rsidRDefault="00D152BE">
            <w:pPr>
              <w:pStyle w:val="normal"/>
              <w:spacing w:after="160" w:line="259" w:lineRule="auto"/>
            </w:pPr>
          </w:p>
        </w:tc>
      </w:tr>
      <w:tr w:rsidR="00D152BE">
        <w:trPr>
          <w:trHeight w:val="182"/>
        </w:trPr>
        <w:tc>
          <w:tcPr>
            <w:tcW w:w="63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152BE" w:rsidRDefault="001A6413">
            <w:pPr>
              <w:pStyle w:val="normal"/>
              <w:spacing w:after="160" w:line="259" w:lineRule="auto"/>
              <w:ind w:left="81"/>
            </w:pPr>
            <w:r>
              <w:rPr>
                <w:rFonts w:ascii="Times New Roman" w:eastAsia="Times New Roman" w:hAnsi="Times New Roman" w:cs="Times New Roman"/>
                <w:highlight w:val="white"/>
              </w:rPr>
              <w:t>Контактный телефон, факс</w:t>
            </w:r>
            <w:r>
              <w:rPr>
                <w:highlight w:val="white"/>
              </w:rPr>
              <w:tab/>
            </w:r>
          </w:p>
        </w:tc>
        <w:tc>
          <w:tcPr>
            <w:tcW w:w="27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152BE" w:rsidRDefault="00D152BE">
            <w:pPr>
              <w:pStyle w:val="normal"/>
              <w:spacing w:after="160" w:line="259" w:lineRule="auto"/>
            </w:pPr>
          </w:p>
        </w:tc>
      </w:tr>
      <w:tr w:rsidR="00D152BE">
        <w:trPr>
          <w:trHeight w:val="182"/>
        </w:trPr>
        <w:tc>
          <w:tcPr>
            <w:tcW w:w="63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152BE" w:rsidRDefault="001A6413">
            <w:pPr>
              <w:pStyle w:val="normal"/>
              <w:spacing w:after="160" w:line="259" w:lineRule="auto"/>
              <w:ind w:left="81"/>
              <w:rPr>
                <w:rFonts w:ascii="Times New Roman" w:eastAsia="Times New Roman" w:hAnsi="Times New Roman" w:cs="Times New Roman"/>
                <w:highlight w:val="white"/>
              </w:rPr>
            </w:pPr>
            <w:r>
              <w:rPr>
                <w:rFonts w:ascii="Times New Roman" w:eastAsia="Times New Roman" w:hAnsi="Times New Roman" w:cs="Times New Roman"/>
                <w:highlight w:val="white"/>
              </w:rPr>
              <w:t>Форма участия (очная, заочная)</w:t>
            </w:r>
          </w:p>
        </w:tc>
        <w:tc>
          <w:tcPr>
            <w:tcW w:w="27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152BE" w:rsidRDefault="00D152BE">
            <w:pPr>
              <w:pStyle w:val="normal"/>
              <w:spacing w:after="160" w:line="259" w:lineRule="auto"/>
            </w:pPr>
          </w:p>
        </w:tc>
      </w:tr>
      <w:tr w:rsidR="00D152BE">
        <w:trPr>
          <w:trHeight w:val="183"/>
        </w:trPr>
        <w:tc>
          <w:tcPr>
            <w:tcW w:w="63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152BE" w:rsidRDefault="001A6413">
            <w:pPr>
              <w:pStyle w:val="normal"/>
              <w:spacing w:after="160" w:line="259" w:lineRule="auto"/>
              <w:ind w:left="81"/>
            </w:pPr>
            <w:r>
              <w:rPr>
                <w:rFonts w:ascii="Times New Roman" w:eastAsia="Times New Roman" w:hAnsi="Times New Roman" w:cs="Times New Roman"/>
                <w:highlight w:val="white"/>
              </w:rPr>
              <w:t>e-mail</w:t>
            </w:r>
          </w:p>
        </w:tc>
        <w:tc>
          <w:tcPr>
            <w:tcW w:w="27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152BE" w:rsidRDefault="00D152BE">
            <w:pPr>
              <w:pStyle w:val="normal"/>
              <w:spacing w:after="160" w:line="259" w:lineRule="auto"/>
              <w:ind w:left="81"/>
            </w:pPr>
          </w:p>
        </w:tc>
      </w:tr>
    </w:tbl>
    <w:p w:rsidR="00D152BE" w:rsidRDefault="00D152BE">
      <w:pPr>
        <w:pStyle w:val="normal"/>
        <w:spacing w:after="160" w:line="259" w:lineRule="auto"/>
        <w:jc w:val="right"/>
        <w:rPr>
          <w:rFonts w:ascii="Times New Roman" w:eastAsia="Times New Roman" w:hAnsi="Times New Roman" w:cs="Times New Roman"/>
          <w:highlight w:val="white"/>
        </w:rPr>
      </w:pPr>
    </w:p>
    <w:p w:rsidR="00365A65" w:rsidRDefault="00365A65">
      <w:pPr>
        <w:pStyle w:val="normal"/>
        <w:spacing w:after="160" w:line="259" w:lineRule="auto"/>
        <w:jc w:val="right"/>
        <w:rPr>
          <w:rFonts w:ascii="Times New Roman" w:eastAsia="Times New Roman" w:hAnsi="Times New Roman" w:cs="Times New Roman"/>
          <w:highlight w:val="white"/>
        </w:rPr>
      </w:pPr>
    </w:p>
    <w:p w:rsidR="00D152BE" w:rsidRDefault="001A6413">
      <w:pPr>
        <w:pStyle w:val="normal"/>
        <w:spacing w:after="160" w:line="259" w:lineRule="auto"/>
        <w:jc w:val="right"/>
        <w:rPr>
          <w:rFonts w:ascii="Times New Roman" w:eastAsia="Times New Roman" w:hAnsi="Times New Roman" w:cs="Times New Roman"/>
          <w:highlight w:val="white"/>
        </w:rPr>
      </w:pPr>
      <w:r>
        <w:rPr>
          <w:rFonts w:ascii="Times New Roman" w:eastAsia="Times New Roman" w:hAnsi="Times New Roman" w:cs="Times New Roman"/>
          <w:highlight w:val="white"/>
        </w:rPr>
        <w:t>ПРИЛОЖЕНИЕ 2</w:t>
      </w:r>
    </w:p>
    <w:p w:rsidR="00D152BE" w:rsidRDefault="001A6413">
      <w:pPr>
        <w:pStyle w:val="normal"/>
        <w:spacing w:after="160" w:line="259"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ОБРАЗЕЦ</w:t>
      </w:r>
    </w:p>
    <w:p w:rsidR="00D152BE" w:rsidRDefault="001A6413">
      <w:pPr>
        <w:pStyle w:val="normal"/>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ПРОБЛЕМА ОТГРАНИЧЕНИЯ</w:t>
      </w:r>
    </w:p>
    <w:p w:rsidR="00D152BE" w:rsidRDefault="001A6413">
      <w:pPr>
        <w:pStyle w:val="normal"/>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НЕПРАВОМЕРНОГО ЗАВЛАДЕНИЯ АВТОМОБИЛЕМ</w:t>
      </w:r>
    </w:p>
    <w:p w:rsidR="00D152BE" w:rsidRDefault="001A6413">
      <w:pPr>
        <w:pStyle w:val="normal"/>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ИЛИ ИНЫМ ТРАНСПОРТНЫМ СРЕДСТВОМ </w:t>
      </w:r>
    </w:p>
    <w:p w:rsidR="00D152BE" w:rsidRDefault="001A6413">
      <w:pPr>
        <w:pStyle w:val="normal"/>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БЕЗ ЦЕЛИ ХИЩЕНИЯ ОТ КРАЖИ</w:t>
      </w:r>
    </w:p>
    <w:p w:rsidR="00D152BE" w:rsidRDefault="00D152BE">
      <w:pPr>
        <w:pStyle w:val="normal"/>
        <w:spacing w:after="0" w:line="240" w:lineRule="auto"/>
        <w:jc w:val="center"/>
        <w:rPr>
          <w:rFonts w:ascii="Times New Roman" w:eastAsia="Times New Roman" w:hAnsi="Times New Roman" w:cs="Times New Roman"/>
        </w:rPr>
      </w:pPr>
    </w:p>
    <w:p w:rsidR="00D152BE" w:rsidRDefault="001A6413">
      <w:pPr>
        <w:pStyle w:val="normal"/>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i/>
        </w:rPr>
        <w:t>Алексеенко Анастасия Владимировна</w:t>
      </w:r>
    </w:p>
    <w:p w:rsidR="00D152BE" w:rsidRDefault="001A6413">
      <w:pPr>
        <w:pStyle w:val="normal"/>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магистрант 2-го курса обучения юридического факультета</w:t>
      </w:r>
    </w:p>
    <w:p w:rsidR="00D152BE" w:rsidRDefault="001A6413">
      <w:pPr>
        <w:pStyle w:val="normal"/>
        <w:spacing w:after="0" w:line="240" w:lineRule="auto"/>
        <w:jc w:val="center"/>
        <w:rPr>
          <w:rFonts w:ascii="Times New Roman" w:eastAsia="Times New Roman" w:hAnsi="Times New Roman" w:cs="Times New Roman"/>
        </w:rPr>
      </w:pPr>
      <w:r>
        <w:rPr>
          <w:rFonts w:ascii="Times New Roman" w:eastAsia="Times New Roman" w:hAnsi="Times New Roman" w:cs="Times New Roman"/>
        </w:rPr>
        <w:t>Хабаровского государственного университета экономики и права</w:t>
      </w:r>
    </w:p>
    <w:p w:rsidR="00D152BE" w:rsidRDefault="001A6413">
      <w:pPr>
        <w:pStyle w:val="normal"/>
        <w:spacing w:after="0" w:line="240" w:lineRule="auto"/>
        <w:jc w:val="center"/>
        <w:rPr>
          <w:rFonts w:ascii="Times New Roman" w:eastAsia="Times New Roman" w:hAnsi="Times New Roman" w:cs="Times New Roman"/>
        </w:rPr>
      </w:pPr>
      <w:r>
        <w:rPr>
          <w:rFonts w:ascii="Times New Roman" w:eastAsia="Times New Roman" w:hAnsi="Times New Roman" w:cs="Times New Roman"/>
        </w:rPr>
        <w:t>(г. Хабаровск)</w:t>
      </w:r>
    </w:p>
    <w:p w:rsidR="00D152BE" w:rsidRDefault="001A6413">
      <w:pPr>
        <w:pStyle w:val="normal"/>
        <w:keepNext/>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E-mail: kafedry2@mail.ru</w:t>
      </w:r>
    </w:p>
    <w:p w:rsidR="00D152BE" w:rsidRDefault="00D152BE">
      <w:pPr>
        <w:pStyle w:val="normal"/>
        <w:spacing w:after="0" w:line="240" w:lineRule="auto"/>
        <w:jc w:val="both"/>
        <w:rPr>
          <w:rFonts w:ascii="Times New Roman" w:eastAsia="Times New Roman" w:hAnsi="Times New Roman" w:cs="Times New Roman"/>
        </w:rPr>
      </w:pPr>
    </w:p>
    <w:p w:rsidR="00D152BE" w:rsidRDefault="001A6413">
      <w:pPr>
        <w:pStyle w:val="normal"/>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В научной статье поднимается проблема отграничения неправомерного завладения автомобилем или иным транспортным средством без цели хищения (угона) от кражи. Автор приходит к выводу о том, что составы угона и кражи транспортных средств по многим признакам совпадают, и поддерживает авторов законопроекта, предлагающего исключить ст. 166 из УК РФ.</w:t>
      </w:r>
    </w:p>
    <w:p w:rsidR="00D152BE" w:rsidRDefault="001A6413">
      <w:pPr>
        <w:pStyle w:val="normal"/>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b/>
          <w:i/>
        </w:rPr>
        <w:t>Ключевые слова</w:t>
      </w:r>
      <w:r>
        <w:rPr>
          <w:rFonts w:ascii="Times New Roman" w:eastAsia="Times New Roman" w:hAnsi="Times New Roman" w:cs="Times New Roman"/>
        </w:rPr>
        <w:t>: транспортное средство; неправомерное завладение; угон; кража; хищение; разграничение преступлений.</w:t>
      </w:r>
    </w:p>
    <w:p w:rsidR="00D152BE" w:rsidRDefault="00D152BE">
      <w:pPr>
        <w:pStyle w:val="normal"/>
        <w:spacing w:after="0" w:line="240" w:lineRule="auto"/>
        <w:jc w:val="both"/>
        <w:rPr>
          <w:rFonts w:ascii="Times New Roman" w:eastAsia="Times New Roman" w:hAnsi="Times New Roman" w:cs="Times New Roman"/>
        </w:rPr>
      </w:pPr>
    </w:p>
    <w:p w:rsidR="00D152BE" w:rsidRPr="00120E11" w:rsidRDefault="001A6413">
      <w:pPr>
        <w:pStyle w:val="normal"/>
        <w:spacing w:after="0" w:line="240" w:lineRule="auto"/>
        <w:ind w:firstLine="708"/>
        <w:jc w:val="both"/>
        <w:rPr>
          <w:rFonts w:ascii="Times New Roman" w:eastAsia="Times New Roman" w:hAnsi="Times New Roman" w:cs="Times New Roman"/>
          <w:lang w:val="en-US"/>
        </w:rPr>
      </w:pPr>
      <w:r w:rsidRPr="00120E11">
        <w:rPr>
          <w:rFonts w:ascii="Times New Roman" w:eastAsia="Times New Roman" w:hAnsi="Times New Roman" w:cs="Times New Roman"/>
          <w:lang w:val="en-US"/>
        </w:rPr>
        <w:t>The scientific article raises the problem of distinguishing illegal possession of a car or other vehicle without the purpose of theft (theft) from theft. The author comes to the conclusion that the composition of theft and theft of vehicles on many grounds coincide, and supports the authors of the bill proposing to exclude article 166 of the criminal code of the Russian Federation.</w:t>
      </w:r>
    </w:p>
    <w:p w:rsidR="00D152BE" w:rsidRPr="00120E11" w:rsidRDefault="001A6413">
      <w:pPr>
        <w:pStyle w:val="normal"/>
        <w:spacing w:after="0" w:line="240" w:lineRule="auto"/>
        <w:ind w:firstLine="708"/>
        <w:jc w:val="both"/>
        <w:rPr>
          <w:rFonts w:ascii="Times New Roman" w:eastAsia="Times New Roman" w:hAnsi="Times New Roman" w:cs="Times New Roman"/>
          <w:lang w:val="en-US"/>
        </w:rPr>
      </w:pPr>
      <w:r w:rsidRPr="00120E11">
        <w:rPr>
          <w:rFonts w:ascii="Times New Roman" w:eastAsia="Times New Roman" w:hAnsi="Times New Roman" w:cs="Times New Roman"/>
          <w:i/>
          <w:lang w:val="en-US"/>
        </w:rPr>
        <w:t>Keywords</w:t>
      </w:r>
      <w:r w:rsidRPr="00120E11">
        <w:rPr>
          <w:rFonts w:ascii="Times New Roman" w:eastAsia="Times New Roman" w:hAnsi="Times New Roman" w:cs="Times New Roman"/>
          <w:lang w:val="en-US"/>
        </w:rPr>
        <w:t>: vehicle; illegal possession; theft; theft; theft; differentiation of crimes.</w:t>
      </w:r>
    </w:p>
    <w:p w:rsidR="00D152BE" w:rsidRDefault="001A6413">
      <w:pPr>
        <w:pStyle w:val="normal"/>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Текст статьи [1; c.12]</w:t>
      </w:r>
    </w:p>
    <w:p w:rsidR="00D152BE" w:rsidRDefault="001A6413">
      <w:pPr>
        <w:pStyle w:val="normal"/>
        <w:spacing w:before="100" w:after="100"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      Л</w:t>
      </w:r>
      <w:r>
        <w:rPr>
          <w:rFonts w:ascii="Times New Roman" w:eastAsia="Times New Roman" w:hAnsi="Times New Roman" w:cs="Times New Roman"/>
          <w:color w:val="000000"/>
        </w:rPr>
        <w:t>итература</w:t>
      </w:r>
    </w:p>
    <w:p w:rsidR="00D152BE" w:rsidRDefault="001A6413">
      <w:pPr>
        <w:pStyle w:val="normal"/>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Одоев О.С. Административная преюдиция в уголовном праве России и государств СНГ: монография. – М.: ИД Юриспруденция, 2018. Текст: электронный.</w:t>
      </w:r>
    </w:p>
    <w:p w:rsidR="00D152BE" w:rsidRDefault="001A6413">
      <w:pPr>
        <w:pStyle w:val="normal"/>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Чикин Д.С. Сложные единичные преступления (уголовно-правовая характеристика, проблемы квалификации и законодательного конструирования): дис. …канд.юрид.наук. Краснодар, 2013. </w:t>
      </w:r>
    </w:p>
    <w:sectPr w:rsidR="00D152BE" w:rsidSect="00D152BE">
      <w:footerReference w:type="default" r:id="rId13"/>
      <w:pgSz w:w="11906" w:h="16838"/>
      <w:pgMar w:top="1134" w:right="850" w:bottom="1134" w:left="1701"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53AC" w:rsidRDefault="007853AC" w:rsidP="00D152BE">
      <w:pPr>
        <w:spacing w:after="0" w:line="240" w:lineRule="auto"/>
      </w:pPr>
      <w:r>
        <w:separator/>
      </w:r>
    </w:p>
  </w:endnote>
  <w:endnote w:type="continuationSeparator" w:id="1">
    <w:p w:rsidR="007853AC" w:rsidRDefault="007853AC" w:rsidP="00D152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2BE" w:rsidRDefault="001A6413">
    <w:pPr>
      <w:pStyle w:val="normal"/>
      <w:pBdr>
        <w:top w:val="nil"/>
        <w:left w:val="nil"/>
        <w:bottom w:val="nil"/>
        <w:right w:val="nil"/>
        <w:between w:val="nil"/>
      </w:pBdr>
      <w:tabs>
        <w:tab w:val="center" w:pos="4677"/>
        <w:tab w:val="right" w:pos="9355"/>
      </w:tabs>
      <w:spacing w:after="0" w:line="240" w:lineRule="auto"/>
      <w:rPr>
        <w:color w:val="000000"/>
      </w:rPr>
    </w:pPr>
    <w:r>
      <w:rPr>
        <w:noProof/>
      </w:rPr>
      <w:drawing>
        <wp:anchor distT="0" distB="0" distL="0" distR="0" simplePos="0" relativeHeight="251658240" behindDoc="1" locked="0" layoutInCell="1" allowOverlap="1">
          <wp:simplePos x="0" y="0"/>
          <wp:positionH relativeFrom="column">
            <wp:posOffset>-1423034</wp:posOffset>
          </wp:positionH>
          <wp:positionV relativeFrom="paragraph">
            <wp:posOffset>-356234</wp:posOffset>
          </wp:positionV>
          <wp:extent cx="8324189" cy="962025"/>
          <wp:effectExtent l="0" t="0" r="0" b="0"/>
          <wp:wrapNone/>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8324189" cy="962025"/>
                  </a:xfrm>
                  <a:prstGeom prst="rect">
                    <a:avLst/>
                  </a:prstGeom>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53AC" w:rsidRDefault="007853AC" w:rsidP="00D152BE">
      <w:pPr>
        <w:spacing w:after="0" w:line="240" w:lineRule="auto"/>
      </w:pPr>
      <w:r>
        <w:separator/>
      </w:r>
    </w:p>
  </w:footnote>
  <w:footnote w:type="continuationSeparator" w:id="1">
    <w:p w:rsidR="007853AC" w:rsidRDefault="007853AC" w:rsidP="00D152BE">
      <w:pPr>
        <w:spacing w:after="0" w:line="240" w:lineRule="auto"/>
      </w:pPr>
      <w:r>
        <w:continuationSeparator/>
      </w:r>
    </w:p>
  </w:footnote>
  <w:footnote w:id="2">
    <w:p w:rsidR="00D152BE" w:rsidRDefault="001A6413">
      <w:pPr>
        <w:pStyle w:val="norma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16"/>
          <w:szCs w:val="16"/>
        </w:rPr>
        <w:t>Рекомендуем авторам самостоятельно пройти эту проверку на сайте Антиплагиат.ru бесплатно и указать процент оригинальности текста в самой статье или в заявке.</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0"/>
    <w:footnote w:id="1"/>
  </w:footnotePr>
  <w:endnotePr>
    <w:endnote w:id="0"/>
    <w:endnote w:id="1"/>
  </w:endnotePr>
  <w:compat/>
  <w:rsids>
    <w:rsidRoot w:val="00D152BE"/>
    <w:rsid w:val="00024481"/>
    <w:rsid w:val="00037E8D"/>
    <w:rsid w:val="00065EE3"/>
    <w:rsid w:val="000F0562"/>
    <w:rsid w:val="00120E11"/>
    <w:rsid w:val="001A0BC5"/>
    <w:rsid w:val="001A6413"/>
    <w:rsid w:val="00365A65"/>
    <w:rsid w:val="004A75D8"/>
    <w:rsid w:val="004D5A91"/>
    <w:rsid w:val="0054308A"/>
    <w:rsid w:val="00782883"/>
    <w:rsid w:val="007853AC"/>
    <w:rsid w:val="007A2535"/>
    <w:rsid w:val="007B1D99"/>
    <w:rsid w:val="00815A9F"/>
    <w:rsid w:val="009743FF"/>
    <w:rsid w:val="00CA1E60"/>
    <w:rsid w:val="00D152BE"/>
    <w:rsid w:val="00E032B0"/>
    <w:rsid w:val="00F36A8E"/>
    <w:rsid w:val="00F837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7B7"/>
  </w:style>
  <w:style w:type="paragraph" w:styleId="1">
    <w:name w:val="heading 1"/>
    <w:basedOn w:val="normal"/>
    <w:next w:val="normal"/>
    <w:rsid w:val="00D152BE"/>
    <w:pPr>
      <w:keepNext/>
      <w:keepLines/>
      <w:spacing w:before="480" w:after="120"/>
      <w:outlineLvl w:val="0"/>
    </w:pPr>
    <w:rPr>
      <w:b/>
      <w:sz w:val="48"/>
      <w:szCs w:val="48"/>
    </w:rPr>
  </w:style>
  <w:style w:type="paragraph" w:styleId="2">
    <w:name w:val="heading 2"/>
    <w:basedOn w:val="normal"/>
    <w:next w:val="normal"/>
    <w:rsid w:val="00D152BE"/>
    <w:pPr>
      <w:keepNext/>
      <w:keepLines/>
      <w:spacing w:before="360" w:after="80"/>
      <w:outlineLvl w:val="1"/>
    </w:pPr>
    <w:rPr>
      <w:b/>
      <w:sz w:val="36"/>
      <w:szCs w:val="36"/>
    </w:rPr>
  </w:style>
  <w:style w:type="paragraph" w:styleId="3">
    <w:name w:val="heading 3"/>
    <w:basedOn w:val="normal"/>
    <w:next w:val="normal"/>
    <w:rsid w:val="00D152BE"/>
    <w:pPr>
      <w:spacing w:line="240" w:lineRule="auto"/>
      <w:outlineLvl w:val="2"/>
    </w:pPr>
    <w:rPr>
      <w:rFonts w:ascii="Times New Roman" w:eastAsia="Times New Roman" w:hAnsi="Times New Roman" w:cs="Times New Roman"/>
      <w:b/>
      <w:sz w:val="27"/>
      <w:szCs w:val="27"/>
    </w:rPr>
  </w:style>
  <w:style w:type="paragraph" w:styleId="4">
    <w:name w:val="heading 4"/>
    <w:basedOn w:val="normal"/>
    <w:next w:val="normal"/>
    <w:rsid w:val="00D152BE"/>
    <w:pPr>
      <w:keepNext/>
      <w:keepLines/>
      <w:spacing w:before="240" w:after="40"/>
      <w:outlineLvl w:val="3"/>
    </w:pPr>
    <w:rPr>
      <w:b/>
      <w:sz w:val="24"/>
      <w:szCs w:val="24"/>
    </w:rPr>
  </w:style>
  <w:style w:type="paragraph" w:styleId="5">
    <w:name w:val="heading 5"/>
    <w:basedOn w:val="normal"/>
    <w:next w:val="normal"/>
    <w:rsid w:val="00D152BE"/>
    <w:pPr>
      <w:keepNext/>
      <w:keepLines/>
      <w:spacing w:before="220" w:after="40"/>
      <w:outlineLvl w:val="4"/>
    </w:pPr>
    <w:rPr>
      <w:b/>
    </w:rPr>
  </w:style>
  <w:style w:type="paragraph" w:styleId="6">
    <w:name w:val="heading 6"/>
    <w:basedOn w:val="normal"/>
    <w:next w:val="normal"/>
    <w:rsid w:val="00D152BE"/>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D152BE"/>
  </w:style>
  <w:style w:type="table" w:customStyle="1" w:styleId="TableNormal">
    <w:name w:val="Table Normal"/>
    <w:rsid w:val="00D152BE"/>
    <w:tblPr>
      <w:tblCellMar>
        <w:top w:w="0" w:type="dxa"/>
        <w:left w:w="0" w:type="dxa"/>
        <w:bottom w:w="0" w:type="dxa"/>
        <w:right w:w="0" w:type="dxa"/>
      </w:tblCellMar>
    </w:tblPr>
  </w:style>
  <w:style w:type="paragraph" w:styleId="a3">
    <w:name w:val="Title"/>
    <w:basedOn w:val="normal"/>
    <w:next w:val="normal"/>
    <w:rsid w:val="00D152BE"/>
    <w:pPr>
      <w:keepNext/>
      <w:keepLines/>
      <w:spacing w:before="480" w:after="120"/>
    </w:pPr>
    <w:rPr>
      <w:b/>
      <w:sz w:val="72"/>
      <w:szCs w:val="72"/>
    </w:rPr>
  </w:style>
  <w:style w:type="paragraph" w:styleId="a4">
    <w:name w:val="Subtitle"/>
    <w:basedOn w:val="normal"/>
    <w:next w:val="normal"/>
    <w:rsid w:val="00D152BE"/>
    <w:pPr>
      <w:keepNext/>
      <w:keepLines/>
      <w:spacing w:before="360" w:after="80"/>
    </w:pPr>
    <w:rPr>
      <w:rFonts w:ascii="Georgia" w:eastAsia="Georgia" w:hAnsi="Georgia" w:cs="Georgia"/>
      <w:i/>
      <w:color w:val="666666"/>
      <w:sz w:val="48"/>
      <w:szCs w:val="48"/>
    </w:rPr>
  </w:style>
  <w:style w:type="table" w:customStyle="1" w:styleId="a5">
    <w:basedOn w:val="TableNormal"/>
    <w:rsid w:val="00D152BE"/>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rsid w:val="00D152BE"/>
    <w:tblPr>
      <w:tblStyleRowBandSize w:val="1"/>
      <w:tblStyleColBandSize w:val="1"/>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kafedry2@mai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5</Pages>
  <Words>1308</Words>
  <Characters>7460</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2023-05-22T07:54:00Z</cp:lastPrinted>
  <dcterms:created xsi:type="dcterms:W3CDTF">2023-04-25T09:09:00Z</dcterms:created>
  <dcterms:modified xsi:type="dcterms:W3CDTF">2023-05-22T08:38:00Z</dcterms:modified>
</cp:coreProperties>
</file>