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2D" w:rsidRDefault="001B4C2D" w:rsidP="001B4C2D">
      <w:pPr>
        <w:keepLines/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4C2D">
        <w:rPr>
          <w:rFonts w:ascii="Times New Roman" w:hAnsi="Times New Roman"/>
          <w:b/>
          <w:sz w:val="28"/>
          <w:szCs w:val="28"/>
        </w:rPr>
        <w:t xml:space="preserve">Требования к опубликованию материалов в научном издании </w:t>
      </w:r>
      <w:r>
        <w:rPr>
          <w:rFonts w:ascii="Times New Roman" w:hAnsi="Times New Roman"/>
          <w:b/>
          <w:sz w:val="28"/>
          <w:szCs w:val="28"/>
        </w:rPr>
        <w:t>кафедры уголовного права (РИНЦ)</w:t>
      </w:r>
    </w:p>
    <w:p w:rsidR="00047EE2" w:rsidRPr="001B4C2D" w:rsidRDefault="00047EE2" w:rsidP="001B4C2D">
      <w:pPr>
        <w:keepLines/>
        <w:widowControl w:val="0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B4C2D" w:rsidRDefault="001B4C2D" w:rsidP="00950B55">
      <w:pPr>
        <w:pStyle w:val="a3"/>
        <w:keepLines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4C2D">
        <w:rPr>
          <w:rFonts w:ascii="Times New Roman" w:hAnsi="Times New Roman"/>
          <w:sz w:val="28"/>
          <w:szCs w:val="28"/>
        </w:rPr>
        <w:t xml:space="preserve">Статьи по итогам </w:t>
      </w:r>
      <w:r w:rsidR="00950B55" w:rsidRPr="00950B55">
        <w:rPr>
          <w:rFonts w:ascii="Times New Roman" w:hAnsi="Times New Roman"/>
          <w:sz w:val="28"/>
          <w:szCs w:val="28"/>
        </w:rPr>
        <w:t>V Бизнес-конференции «Уголовная ответственность руководителей организаций, владельцев бизнеса и участников стартап-проектов»</w:t>
      </w:r>
      <w:r w:rsidRPr="001B4C2D">
        <w:rPr>
          <w:rFonts w:ascii="Times New Roman" w:hAnsi="Times New Roman"/>
          <w:sz w:val="28"/>
          <w:szCs w:val="28"/>
        </w:rPr>
        <w:t xml:space="preserve"> должны быть направлены в срок </w:t>
      </w:r>
      <w:r w:rsidRPr="00950B55">
        <w:rPr>
          <w:rFonts w:ascii="Times New Roman" w:hAnsi="Times New Roman"/>
          <w:b/>
          <w:sz w:val="28"/>
          <w:szCs w:val="28"/>
        </w:rPr>
        <w:t xml:space="preserve">не позднее </w:t>
      </w:r>
      <w:r w:rsidR="00950B55" w:rsidRPr="00950B55">
        <w:rPr>
          <w:rFonts w:ascii="Times New Roman" w:hAnsi="Times New Roman"/>
          <w:b/>
          <w:sz w:val="28"/>
          <w:szCs w:val="28"/>
        </w:rPr>
        <w:t>3 апреля</w:t>
      </w:r>
      <w:r w:rsidRPr="00950B55">
        <w:rPr>
          <w:rFonts w:ascii="Times New Roman" w:hAnsi="Times New Roman"/>
          <w:b/>
          <w:sz w:val="28"/>
          <w:szCs w:val="28"/>
        </w:rPr>
        <w:t xml:space="preserve"> 202</w:t>
      </w:r>
      <w:r w:rsidR="00950B55" w:rsidRPr="00950B55">
        <w:rPr>
          <w:rFonts w:ascii="Times New Roman" w:hAnsi="Times New Roman"/>
          <w:b/>
          <w:sz w:val="28"/>
          <w:szCs w:val="28"/>
        </w:rPr>
        <w:t>3</w:t>
      </w:r>
      <w:r w:rsidRPr="00950B5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Текст статьи должен быть набран в редакторе Microsoft Word в формате .doc или .</w:t>
      </w:r>
      <w:r w:rsidRPr="003F7890">
        <w:rPr>
          <w:rFonts w:ascii="Times New Roman" w:hAnsi="Times New Roman"/>
          <w:sz w:val="28"/>
          <w:szCs w:val="28"/>
          <w:lang w:val="en-US"/>
        </w:rPr>
        <w:t>docx</w:t>
      </w:r>
      <w:r w:rsidRPr="003F7890">
        <w:rPr>
          <w:rFonts w:ascii="Times New Roman" w:hAnsi="Times New Roman"/>
          <w:sz w:val="28"/>
          <w:szCs w:val="28"/>
        </w:rPr>
        <w:t>; шрифт – Times New Roman; кегль – 14 пт; выравнивание – по ширине, абзацный отступ – 1,25 см; междустрочный интервал – полуторный; поля: левое – 2,5 см, правое – 1 см, верхнее и нижнее – 2 см.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Структура статьи: Ф. И. О. автора, контактные и иные данные об авторе (в том числе: место работы/учебы с указанием адреса, должность, ученая степень, ученое звание, </w:t>
      </w:r>
      <w:r w:rsidRPr="003F7890">
        <w:rPr>
          <w:rFonts w:ascii="Times New Roman" w:hAnsi="Times New Roman"/>
          <w:sz w:val="28"/>
          <w:szCs w:val="28"/>
          <w:lang w:val="en-US"/>
        </w:rPr>
        <w:t>e</w:t>
      </w:r>
      <w:r w:rsidRPr="003F7890">
        <w:rPr>
          <w:rFonts w:ascii="Times New Roman" w:hAnsi="Times New Roman"/>
          <w:sz w:val="28"/>
          <w:szCs w:val="28"/>
        </w:rPr>
        <w:t>-</w:t>
      </w:r>
      <w:r w:rsidRPr="003F7890">
        <w:rPr>
          <w:rFonts w:ascii="Times New Roman" w:hAnsi="Times New Roman"/>
          <w:sz w:val="28"/>
          <w:szCs w:val="28"/>
          <w:lang w:val="en-US"/>
        </w:rPr>
        <w:t>mail</w:t>
      </w:r>
      <w:r w:rsidRPr="003F7890">
        <w:rPr>
          <w:rFonts w:ascii="Times New Roman" w:hAnsi="Times New Roman"/>
          <w:sz w:val="28"/>
          <w:szCs w:val="28"/>
        </w:rPr>
        <w:t xml:space="preserve">), название статьи, аннотация (100-120 слов), ключевые слова (5 слов), текст статьи, библиографический список. 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Название, ключевые слова и аннотация переводятся на английский язык. </w:t>
      </w:r>
      <w:bookmarkStart w:id="0" w:name="_GoBack"/>
      <w:bookmarkEnd w:id="0"/>
    </w:p>
    <w:p w:rsidR="001B4C2D" w:rsidRPr="003F7890" w:rsidRDefault="001B4C2D" w:rsidP="001B4C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В статье должны быть подстрочные ссылки, вынесенные из текста вниз страницы (в сноску), на все используемые источники. При оформлении ссылок необходимо руководствоваться библиографическим ГОСТом 7.0.5-2008. Нумерация сплошная (например, с 1-й по 13-ю); шрифт – Times New Roman; кегль – 10 пт; выравнивание – по ширине, абзацный отступ – 1,25 см; междустрочный интервал – одинарный. В тексте знак сноски ставится перед знаком препинания.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В библиографический список включается только использованная при написании статьи научная литература. Ссылки на другие источники (нормативные акты, материалы судебной практики, интернет-ресурсы и прочее) оформляются в виде подстрочных сносок по тексту статьи.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lastRenderedPageBreak/>
        <w:t>Общий объем направляемого материала (с библиографическим списком, аннотацией и ключевыми словами) должен быть в пределах от 7 до 12 страниц.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Использование надстрочных знаков для корректного отображения статей Уголовного кодекса РФ обязательно (например, «ст. 159</w:t>
      </w:r>
      <w:r w:rsidRPr="003F7890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3F7890">
        <w:rPr>
          <w:rFonts w:ascii="Times New Roman" w:hAnsi="Times New Roman"/>
          <w:sz w:val="28"/>
          <w:szCs w:val="28"/>
        </w:rPr>
        <w:t xml:space="preserve"> УК РФ»).</w:t>
      </w:r>
    </w:p>
    <w:p w:rsidR="001B4C2D" w:rsidRPr="003F7890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Работы студентов к опубликованию не принимаются.</w:t>
      </w:r>
    </w:p>
    <w:p w:rsidR="001B4C2D" w:rsidRDefault="001B4C2D" w:rsidP="001B4C2D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Структура статьи должна соответствовать прилагаемому образцу (ПРИЛОЖЕНИЕ № 1). </w:t>
      </w:r>
    </w:p>
    <w:p w:rsidR="00047EE2" w:rsidRPr="003F7890" w:rsidRDefault="00047EE2" w:rsidP="00047EE2">
      <w:pPr>
        <w:keepLines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Все статьи направляются в электронном виде по адресу: </w:t>
      </w:r>
      <w:hyperlink r:id="rId7" w:history="1">
        <w:r w:rsidRPr="003F7890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crimconfmsal</w:t>
        </w:r>
        <w:r w:rsidRPr="003F7890">
          <w:rPr>
            <w:rStyle w:val="a7"/>
            <w:rFonts w:ascii="Times New Roman" w:hAnsi="Times New Roman"/>
            <w:b/>
            <w:bCs/>
            <w:sz w:val="28"/>
            <w:szCs w:val="28"/>
          </w:rPr>
          <w:t>@</w:t>
        </w:r>
        <w:r w:rsidRPr="003F7890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gmail</w:t>
        </w:r>
        <w:r w:rsidRPr="003F7890">
          <w:rPr>
            <w:rStyle w:val="a7"/>
            <w:rFonts w:ascii="Times New Roman" w:hAnsi="Times New Roman"/>
            <w:b/>
            <w:bCs/>
            <w:sz w:val="28"/>
            <w:szCs w:val="28"/>
          </w:rPr>
          <w:t>.</w:t>
        </w:r>
        <w:r w:rsidRPr="003F7890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com</w:t>
        </w:r>
      </w:hyperlink>
      <w:r w:rsidRPr="003F78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890">
        <w:rPr>
          <w:rFonts w:ascii="Times New Roman" w:hAnsi="Times New Roman"/>
          <w:sz w:val="28"/>
          <w:szCs w:val="28"/>
        </w:rPr>
        <w:t>В наименовании файла с текстом статьи необходимо указывать фамилию автора: «Фамилия_статья.doc/</w:t>
      </w:r>
      <w:r w:rsidRPr="003F7890">
        <w:rPr>
          <w:rFonts w:ascii="Times New Roman" w:hAnsi="Times New Roman"/>
          <w:sz w:val="28"/>
          <w:szCs w:val="28"/>
          <w:lang w:val="en-US"/>
        </w:rPr>
        <w:t>docx</w:t>
      </w:r>
      <w:r w:rsidRPr="003F7890">
        <w:rPr>
          <w:rFonts w:ascii="Times New Roman" w:hAnsi="Times New Roman"/>
          <w:sz w:val="28"/>
          <w:szCs w:val="28"/>
        </w:rPr>
        <w:t>».</w:t>
      </w:r>
    </w:p>
    <w:p w:rsidR="00047EE2" w:rsidRPr="003F7890" w:rsidRDefault="00047EE2" w:rsidP="00047EE2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 xml:space="preserve">При оформлении статей можно руководствоваться общими правилами, действующими для журналов Университета имени О.Е. Кутафина (МГЮА). Информация доступна на портале: </w:t>
      </w:r>
      <w:hyperlink r:id="rId8" w:history="1">
        <w:r w:rsidRPr="003F7890">
          <w:rPr>
            <w:rStyle w:val="a7"/>
            <w:rFonts w:ascii="Times New Roman" w:hAnsi="Times New Roman"/>
            <w:sz w:val="28"/>
            <w:szCs w:val="28"/>
          </w:rPr>
          <w:t>http://portal-msal.ru/</w:t>
        </w:r>
      </w:hyperlink>
    </w:p>
    <w:p w:rsidR="00047EE2" w:rsidRPr="003F7890" w:rsidRDefault="00047EE2" w:rsidP="00047EE2">
      <w:pPr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7890">
        <w:rPr>
          <w:rFonts w:ascii="Times New Roman" w:hAnsi="Times New Roman"/>
          <w:sz w:val="28"/>
          <w:szCs w:val="28"/>
        </w:rPr>
        <w:t>Все соответствующие формальным требованиям материалы проходят научное рецензирование и редактирование. Статья должна быть оригинальной (менее 40% заимствований при проверке в системе Антиплагиат), написанной в рамках тем</w:t>
      </w:r>
      <w:r>
        <w:rPr>
          <w:rFonts w:ascii="Times New Roman" w:hAnsi="Times New Roman"/>
          <w:sz w:val="28"/>
          <w:szCs w:val="28"/>
        </w:rPr>
        <w:t>ы</w:t>
      </w:r>
      <w:r w:rsidRPr="003F7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</w:t>
      </w:r>
      <w:r w:rsidRPr="003F7890">
        <w:rPr>
          <w:rFonts w:ascii="Times New Roman" w:hAnsi="Times New Roman"/>
          <w:sz w:val="28"/>
          <w:szCs w:val="28"/>
        </w:rPr>
        <w:t xml:space="preserve"> и отвечающей критериям научной новизны. В статье должны быть отражены результаты научного исследования, основанного на анализе теоретических конструкций, нормативных актов, материалов правоприменительной практики. </w:t>
      </w:r>
      <w:r w:rsidRPr="003F7890">
        <w:rPr>
          <w:rFonts w:ascii="Times New Roman" w:hAnsi="Times New Roman"/>
          <w:i/>
          <w:sz w:val="28"/>
          <w:szCs w:val="28"/>
        </w:rPr>
        <w:t xml:space="preserve">Положительное решение об опубликовании принимается только в случае соответствия статьи описанным выше требованиям. </w:t>
      </w:r>
    </w:p>
    <w:p w:rsidR="001B4C2D" w:rsidRPr="001B4C2D" w:rsidRDefault="00047EE2" w:rsidP="00047EE2">
      <w:pPr>
        <w:keepLines/>
        <w:widowControl w:val="0"/>
        <w:suppressAutoHyphens/>
        <w:spacing w:after="0" w:line="36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1B4C2D" w:rsidRPr="001B4C2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B4C2D">
        <w:rPr>
          <w:rFonts w:ascii="Times New Roman" w:hAnsi="Times New Roman"/>
          <w:b/>
          <w:sz w:val="28"/>
          <w:szCs w:val="28"/>
        </w:rPr>
        <w:t>Иванов Иван Иванович,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1B4C2D">
        <w:rPr>
          <w:rFonts w:ascii="Times New Roman" w:hAnsi="Times New Roman"/>
          <w:iCs/>
          <w:sz w:val="28"/>
          <w:szCs w:val="28"/>
        </w:rPr>
        <w:t>доцент кафедры уголовного права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1B4C2D">
        <w:rPr>
          <w:rFonts w:ascii="Times New Roman" w:hAnsi="Times New Roman"/>
          <w:iCs/>
          <w:sz w:val="28"/>
          <w:szCs w:val="28"/>
        </w:rPr>
        <w:t>Московского государственного юридического университета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1B4C2D">
        <w:rPr>
          <w:rFonts w:ascii="Times New Roman" w:hAnsi="Times New Roman"/>
          <w:iCs/>
          <w:sz w:val="28"/>
          <w:szCs w:val="28"/>
        </w:rPr>
        <w:t>имени О.Е. Кутафина (МГЮА),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1B4C2D">
        <w:rPr>
          <w:rFonts w:ascii="Times New Roman" w:hAnsi="Times New Roman"/>
          <w:iCs/>
          <w:sz w:val="28"/>
          <w:szCs w:val="28"/>
        </w:rPr>
        <w:t xml:space="preserve">кандидат юридических наук, доцент. 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1B4C2D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1B4C2D">
        <w:rPr>
          <w:rFonts w:ascii="Times New Roman" w:hAnsi="Times New Roman"/>
          <w:iCs/>
          <w:sz w:val="28"/>
          <w:szCs w:val="28"/>
        </w:rPr>
        <w:t>@</w:t>
      </w:r>
      <w:r w:rsidRPr="001B4C2D">
        <w:rPr>
          <w:rFonts w:ascii="Times New Roman" w:hAnsi="Times New Roman"/>
          <w:iCs/>
          <w:sz w:val="28"/>
          <w:szCs w:val="28"/>
          <w:lang w:val="en-US"/>
        </w:rPr>
        <w:t>msal</w:t>
      </w:r>
      <w:r w:rsidRPr="001B4C2D">
        <w:rPr>
          <w:rFonts w:ascii="Times New Roman" w:hAnsi="Times New Roman"/>
          <w:iCs/>
          <w:sz w:val="28"/>
          <w:szCs w:val="28"/>
        </w:rPr>
        <w:t>.</w:t>
      </w:r>
      <w:r w:rsidRPr="001B4C2D">
        <w:rPr>
          <w:rFonts w:ascii="Times New Roman" w:hAnsi="Times New Roman"/>
          <w:iCs/>
          <w:sz w:val="28"/>
          <w:szCs w:val="28"/>
          <w:lang w:val="en-US"/>
        </w:rPr>
        <w:t>ru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Cs/>
          <w:sz w:val="28"/>
          <w:szCs w:val="28"/>
        </w:rPr>
      </w:pPr>
      <w:r w:rsidRPr="001B4C2D">
        <w:rPr>
          <w:rFonts w:ascii="Times New Roman" w:hAnsi="Times New Roman"/>
          <w:iCs/>
          <w:sz w:val="28"/>
          <w:szCs w:val="28"/>
        </w:rPr>
        <w:t>125933, Москва, Садовая-Кудринская ул., дом 9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iCs/>
          <w:sz w:val="28"/>
          <w:szCs w:val="28"/>
        </w:rPr>
      </w:pPr>
      <w:r w:rsidRPr="001B4C2D">
        <w:rPr>
          <w:rFonts w:ascii="Times New Roman" w:hAnsi="Times New Roman"/>
          <w:b/>
          <w:sz w:val="28"/>
          <w:szCs w:val="28"/>
        </w:rPr>
        <w:t>ПРЕДМЕТ ПРЕСТУПЛЕНИЯ, ПРЕДУСМОТРЕННОГО СТАТЬЕЙ 238</w:t>
      </w:r>
      <w:r w:rsidRPr="001B4C2D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1B4C2D">
        <w:rPr>
          <w:rFonts w:ascii="Times New Roman" w:hAnsi="Times New Roman"/>
          <w:b/>
          <w:sz w:val="28"/>
          <w:szCs w:val="28"/>
        </w:rPr>
        <w:t> УК РФ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1B4C2D">
        <w:rPr>
          <w:rFonts w:ascii="Times New Roman" w:hAnsi="Times New Roman"/>
          <w:b/>
          <w:i/>
          <w:sz w:val="28"/>
          <w:szCs w:val="28"/>
        </w:rPr>
        <w:t>Аннотация.</w:t>
      </w:r>
      <w:r w:rsidRPr="001B4C2D">
        <w:rPr>
          <w:rFonts w:ascii="Times New Roman" w:hAnsi="Times New Roman"/>
          <w:i/>
          <w:sz w:val="28"/>
          <w:szCs w:val="28"/>
        </w:rPr>
        <w:t xml:space="preserve"> </w:t>
      </w:r>
      <w:r w:rsidRPr="001B4C2D">
        <w:rPr>
          <w:rFonts w:ascii="Times New Roman" w:hAnsi="Times New Roman"/>
          <w:bCs/>
          <w:i/>
          <w:sz w:val="28"/>
          <w:szCs w:val="28"/>
        </w:rPr>
        <w:t>В статье предлагается анализ…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en-US"/>
        </w:rPr>
      </w:pPr>
      <w:r w:rsidRPr="001B4C2D">
        <w:rPr>
          <w:rFonts w:ascii="Times New Roman" w:hAnsi="Times New Roman"/>
          <w:b/>
          <w:i/>
          <w:sz w:val="28"/>
          <w:szCs w:val="28"/>
        </w:rPr>
        <w:t>Ключевые</w:t>
      </w:r>
      <w:r w:rsidRPr="001B4C2D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r w:rsidRPr="001B4C2D">
        <w:rPr>
          <w:rFonts w:ascii="Times New Roman" w:hAnsi="Times New Roman"/>
          <w:b/>
          <w:i/>
          <w:sz w:val="28"/>
          <w:szCs w:val="28"/>
        </w:rPr>
        <w:t>слова</w:t>
      </w:r>
      <w:r w:rsidRPr="001B4C2D">
        <w:rPr>
          <w:rFonts w:ascii="Times New Roman" w:hAnsi="Times New Roman"/>
          <w:b/>
          <w:i/>
          <w:sz w:val="28"/>
          <w:szCs w:val="28"/>
          <w:lang w:val="en-US"/>
        </w:rPr>
        <w:t>:</w:t>
      </w:r>
      <w:r w:rsidRPr="001B4C2D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1B4C2D">
        <w:rPr>
          <w:rFonts w:ascii="Times New Roman" w:hAnsi="Times New Roman"/>
          <w:bCs/>
          <w:i/>
          <w:sz w:val="28"/>
          <w:szCs w:val="28"/>
        </w:rPr>
        <w:t>преступление</w:t>
      </w:r>
      <w:r w:rsidRPr="001B4C2D">
        <w:rPr>
          <w:rFonts w:ascii="Times New Roman" w:hAnsi="Times New Roman"/>
          <w:bCs/>
          <w:i/>
          <w:sz w:val="28"/>
          <w:szCs w:val="28"/>
          <w:lang w:val="en-US"/>
        </w:rPr>
        <w:t xml:space="preserve">, </w:t>
      </w:r>
      <w:r w:rsidRPr="001B4C2D">
        <w:rPr>
          <w:rFonts w:ascii="Times New Roman" w:hAnsi="Times New Roman"/>
          <w:bCs/>
          <w:i/>
          <w:sz w:val="28"/>
          <w:szCs w:val="28"/>
        </w:rPr>
        <w:t>наказание</w:t>
      </w:r>
      <w:r w:rsidRPr="001B4C2D">
        <w:rPr>
          <w:rFonts w:ascii="Times New Roman" w:hAnsi="Times New Roman"/>
          <w:bCs/>
          <w:i/>
          <w:sz w:val="28"/>
          <w:szCs w:val="28"/>
          <w:lang w:val="en-US"/>
        </w:rPr>
        <w:t>…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B4C2D">
        <w:rPr>
          <w:rFonts w:ascii="Times New Roman" w:hAnsi="Times New Roman"/>
          <w:b/>
          <w:sz w:val="28"/>
          <w:szCs w:val="28"/>
          <w:lang w:val="en-US"/>
        </w:rPr>
        <w:t>THE SUBJECT OF THE CRIME UNDER ARTICLE 238</w:t>
      </w:r>
      <w:r w:rsidRPr="001B4C2D">
        <w:rPr>
          <w:rFonts w:ascii="Times New Roman" w:hAnsi="Times New Roman"/>
          <w:b/>
          <w:sz w:val="28"/>
          <w:szCs w:val="28"/>
          <w:vertAlign w:val="superscript"/>
          <w:lang w:val="en-US"/>
        </w:rPr>
        <w:t>1</w:t>
      </w:r>
      <w:r w:rsidRPr="001B4C2D">
        <w:rPr>
          <w:rFonts w:ascii="Times New Roman" w:hAnsi="Times New Roman"/>
          <w:b/>
          <w:sz w:val="28"/>
          <w:szCs w:val="28"/>
          <w:lang w:val="en-US"/>
        </w:rPr>
        <w:t xml:space="preserve"> OF THE CRIMINAL CODE OF THE RUSSIAN FEDERATION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1B4C2D">
        <w:rPr>
          <w:rFonts w:ascii="Times New Roman" w:hAnsi="Times New Roman"/>
          <w:b/>
          <w:i/>
          <w:sz w:val="28"/>
          <w:szCs w:val="28"/>
          <w:lang w:val="en-US"/>
        </w:rPr>
        <w:t>Annotation.</w:t>
      </w:r>
      <w:r w:rsidRPr="001B4C2D">
        <w:rPr>
          <w:rFonts w:ascii="Times New Roman" w:hAnsi="Times New Roman"/>
          <w:i/>
          <w:sz w:val="28"/>
          <w:szCs w:val="28"/>
          <w:lang w:val="en-US"/>
        </w:rPr>
        <w:t xml:space="preserve"> The article offers an analysis…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4C2D">
        <w:rPr>
          <w:rFonts w:ascii="Times New Roman" w:hAnsi="Times New Roman"/>
          <w:b/>
          <w:i/>
          <w:sz w:val="28"/>
          <w:szCs w:val="28"/>
        </w:rPr>
        <w:t>Keywords:</w:t>
      </w:r>
      <w:r w:rsidRPr="001B4C2D">
        <w:rPr>
          <w:rFonts w:ascii="Times New Roman" w:hAnsi="Times New Roman"/>
          <w:i/>
          <w:sz w:val="28"/>
          <w:szCs w:val="28"/>
        </w:rPr>
        <w:t xml:space="preserve"> crime, punishment…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4C2D">
        <w:rPr>
          <w:rFonts w:ascii="Times New Roman" w:hAnsi="Times New Roman"/>
          <w:sz w:val="28"/>
          <w:szCs w:val="28"/>
        </w:rPr>
        <w:t>Текст, текст</w:t>
      </w:r>
      <w:r w:rsidRPr="001B4C2D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1B4C2D">
        <w:rPr>
          <w:rFonts w:ascii="Times New Roman" w:hAnsi="Times New Roman"/>
          <w:sz w:val="28"/>
          <w:szCs w:val="28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1B4C2D" w:rsidRPr="001B4C2D" w:rsidRDefault="001B4C2D" w:rsidP="001B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4C2D">
        <w:rPr>
          <w:rFonts w:ascii="Times New Roman" w:hAnsi="Times New Roman"/>
          <w:b/>
          <w:sz w:val="28"/>
          <w:szCs w:val="28"/>
        </w:rPr>
        <w:t>Библиографический список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4C2D">
        <w:rPr>
          <w:rFonts w:ascii="Times New Roman" w:hAnsi="Times New Roman"/>
          <w:sz w:val="28"/>
          <w:szCs w:val="28"/>
        </w:rPr>
        <w:t>1.</w:t>
      </w:r>
      <w:r w:rsidRPr="001B4C2D">
        <w:rPr>
          <w:rFonts w:ascii="Times New Roman" w:hAnsi="Times New Roman"/>
          <w:sz w:val="28"/>
          <w:szCs w:val="28"/>
        </w:rPr>
        <w:tab/>
        <w:t xml:space="preserve">Рарог А.И., Понятовская Т.Г. Объект и система медицинского уголовного права // Всероссийский криминологический журнал. – 2019. – Т. 13. – № 5. – С. 816-824. </w:t>
      </w:r>
    </w:p>
    <w:p w:rsidR="001B4C2D" w:rsidRPr="001B4C2D" w:rsidRDefault="001B4C2D" w:rsidP="001B4C2D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B4C2D" w:rsidRDefault="001B4C2D" w:rsidP="001B4C2D"/>
    <w:sectPr w:rsidR="001B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0B" w:rsidRDefault="00B4040B" w:rsidP="001B4C2D">
      <w:pPr>
        <w:spacing w:after="0" w:line="240" w:lineRule="auto"/>
      </w:pPr>
      <w:r>
        <w:separator/>
      </w:r>
    </w:p>
  </w:endnote>
  <w:endnote w:type="continuationSeparator" w:id="0">
    <w:p w:rsidR="00B4040B" w:rsidRDefault="00B4040B" w:rsidP="001B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0B" w:rsidRDefault="00B4040B" w:rsidP="001B4C2D">
      <w:pPr>
        <w:spacing w:after="0" w:line="240" w:lineRule="auto"/>
      </w:pPr>
      <w:r>
        <w:separator/>
      </w:r>
    </w:p>
  </w:footnote>
  <w:footnote w:type="continuationSeparator" w:id="0">
    <w:p w:rsidR="00B4040B" w:rsidRDefault="00B4040B" w:rsidP="001B4C2D">
      <w:pPr>
        <w:spacing w:after="0" w:line="240" w:lineRule="auto"/>
      </w:pPr>
      <w:r>
        <w:continuationSeparator/>
      </w:r>
    </w:p>
  </w:footnote>
  <w:footnote w:id="1">
    <w:p w:rsidR="001B4C2D" w:rsidRPr="00250347" w:rsidRDefault="001B4C2D" w:rsidP="001B4C2D">
      <w:pPr>
        <w:pStyle w:val="a4"/>
        <w:rPr>
          <w:rFonts w:ascii="Times New Roman" w:hAnsi="Times New Roman"/>
          <w:sz w:val="22"/>
          <w:szCs w:val="22"/>
        </w:rPr>
      </w:pPr>
      <w:r w:rsidRPr="00250347">
        <w:rPr>
          <w:rStyle w:val="a6"/>
          <w:rFonts w:ascii="Times New Roman" w:hAnsi="Times New Roman"/>
          <w:sz w:val="22"/>
          <w:szCs w:val="22"/>
        </w:rPr>
        <w:footnoteRef/>
      </w:r>
      <w:r w:rsidRPr="00250347">
        <w:rPr>
          <w:rFonts w:ascii="Times New Roman" w:hAnsi="Times New Roman"/>
          <w:sz w:val="22"/>
          <w:szCs w:val="22"/>
        </w:rPr>
        <w:t xml:space="preserve"> </w:t>
      </w:r>
      <w:r w:rsidRPr="00870AFD">
        <w:rPr>
          <w:rFonts w:ascii="Times New Roman" w:hAnsi="Times New Roman"/>
        </w:rPr>
        <w:t>Рарог А.И.</w:t>
      </w:r>
      <w:r>
        <w:rPr>
          <w:rFonts w:ascii="Times New Roman" w:hAnsi="Times New Roman"/>
        </w:rPr>
        <w:t>, Понятовская Т.Г.</w:t>
      </w:r>
      <w:r w:rsidRPr="00870AFD">
        <w:rPr>
          <w:rFonts w:ascii="Times New Roman" w:hAnsi="Times New Roman"/>
        </w:rPr>
        <w:t xml:space="preserve"> Объект и система медицинского уголовного права // Всероссийский криминологический журнал. 2019. Т. 13. № 5. С. 81</w:t>
      </w:r>
      <w:r>
        <w:rPr>
          <w:rFonts w:ascii="Times New Roman" w:hAnsi="Times New Roman"/>
        </w:rPr>
        <w:t>9</w:t>
      </w:r>
      <w:r w:rsidRPr="00870AFD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5" w:hanging="73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090" w:hanging="732"/>
      </w:pPr>
    </w:lvl>
    <w:lvl w:ilvl="2">
      <w:numFmt w:val="bullet"/>
      <w:lvlText w:val="•"/>
      <w:lvlJc w:val="left"/>
      <w:pPr>
        <w:ind w:left="2065" w:hanging="732"/>
      </w:pPr>
    </w:lvl>
    <w:lvl w:ilvl="3">
      <w:numFmt w:val="bullet"/>
      <w:lvlText w:val="•"/>
      <w:lvlJc w:val="left"/>
      <w:pPr>
        <w:ind w:left="3040" w:hanging="732"/>
      </w:pPr>
    </w:lvl>
    <w:lvl w:ilvl="4">
      <w:numFmt w:val="bullet"/>
      <w:lvlText w:val="•"/>
      <w:lvlJc w:val="left"/>
      <w:pPr>
        <w:ind w:left="4015" w:hanging="732"/>
      </w:pPr>
    </w:lvl>
    <w:lvl w:ilvl="5">
      <w:numFmt w:val="bullet"/>
      <w:lvlText w:val="•"/>
      <w:lvlJc w:val="left"/>
      <w:pPr>
        <w:ind w:left="4990" w:hanging="732"/>
      </w:pPr>
    </w:lvl>
    <w:lvl w:ilvl="6">
      <w:numFmt w:val="bullet"/>
      <w:lvlText w:val="•"/>
      <w:lvlJc w:val="left"/>
      <w:pPr>
        <w:ind w:left="5965" w:hanging="732"/>
      </w:pPr>
    </w:lvl>
    <w:lvl w:ilvl="7">
      <w:numFmt w:val="bullet"/>
      <w:lvlText w:val="•"/>
      <w:lvlJc w:val="left"/>
      <w:pPr>
        <w:ind w:left="6941" w:hanging="732"/>
      </w:pPr>
    </w:lvl>
    <w:lvl w:ilvl="8">
      <w:numFmt w:val="bullet"/>
      <w:lvlText w:val="•"/>
      <w:lvlJc w:val="left"/>
      <w:pPr>
        <w:ind w:left="7916" w:hanging="732"/>
      </w:pPr>
    </w:lvl>
  </w:abstractNum>
  <w:abstractNum w:abstractNumId="1" w15:restartNumberingAfterBreak="0">
    <w:nsid w:val="5E095B18"/>
    <w:multiLevelType w:val="multilevel"/>
    <w:tmpl w:val="CB46B096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2D"/>
    <w:rsid w:val="00047EE2"/>
    <w:rsid w:val="001B4C2D"/>
    <w:rsid w:val="004B2C6D"/>
    <w:rsid w:val="004F729E"/>
    <w:rsid w:val="00682E1A"/>
    <w:rsid w:val="008702EB"/>
    <w:rsid w:val="00950B55"/>
    <w:rsid w:val="00B0530E"/>
    <w:rsid w:val="00B4040B"/>
    <w:rsid w:val="00C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A25D"/>
  <w15:chartTrackingRefBased/>
  <w15:docId w15:val="{B57138FC-7969-4AB0-8AC8-7F27D29A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qFormat/>
    <w:rsid w:val="00682E1A"/>
    <w:pPr>
      <w:keepNext/>
      <w:keepLines/>
      <w:numPr>
        <w:numId w:val="1"/>
      </w:numPr>
      <w:spacing w:before="240" w:after="0" w:line="48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1B4C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B4C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B4C2D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B4C2D"/>
    <w:rPr>
      <w:vertAlign w:val="superscript"/>
    </w:rPr>
  </w:style>
  <w:style w:type="character" w:styleId="a7">
    <w:name w:val="Hyperlink"/>
    <w:uiPriority w:val="99"/>
    <w:unhideWhenUsed/>
    <w:rsid w:val="00047E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-msa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mconfms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Воронин</dc:creator>
  <cp:keywords/>
  <dc:description/>
  <cp:lastModifiedBy>Вячеслав Воронин</cp:lastModifiedBy>
  <cp:revision>2</cp:revision>
  <dcterms:created xsi:type="dcterms:W3CDTF">2023-03-18T11:42:00Z</dcterms:created>
  <dcterms:modified xsi:type="dcterms:W3CDTF">2023-03-18T11:42:00Z</dcterms:modified>
</cp:coreProperties>
</file>