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9B" w:rsidRDefault="00F50996" w:rsidP="00FA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E50877D" wp14:editId="126A8EDE">
            <wp:extent cx="2049265" cy="177546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692" cy="1776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019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DEE5C80" wp14:editId="5C5F4B94">
            <wp:extent cx="3688080" cy="1615440"/>
            <wp:effectExtent l="0" t="0" r="7620" b="381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615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Региональная научно-практическая конференция</w:t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«Актуальные вопросы противодействия преступности с учетом специфики северного региона»</w:t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30 ноября 2022 года</w:t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Программа</w:t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</w:t>
      </w: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Организаторы: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Юридический институт Югорского государственного университета;</w:t>
      </w:r>
    </w:p>
    <w:p w:rsidR="006F019B" w:rsidRPr="00A74BFD" w:rsidRDefault="00A74BFD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74BFD">
        <w:rPr>
          <w:rStyle w:val="layout"/>
          <w:rFonts w:ascii="Times New Roman" w:hAnsi="Times New Roman" w:cs="Times New Roman"/>
          <w:sz w:val="24"/>
          <w:szCs w:val="24"/>
        </w:rPr>
        <w:t>Ханты-Мансийский филиал Союза криминалистов и криминолого</w:t>
      </w:r>
      <w:r>
        <w:rPr>
          <w:rStyle w:val="layout"/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Организационный комитет конференции: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организационного комитета: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18281554"/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Розенко</w:t>
      </w:r>
      <w:proofErr w:type="spellEnd"/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Станислав Васильевич</w:t>
      </w:r>
      <w:r>
        <w:rPr>
          <w:rFonts w:ascii="Times New Roman" w:hAnsi="Times New Roman"/>
          <w:spacing w:val="-2"/>
          <w:sz w:val="24"/>
          <w:szCs w:val="24"/>
        </w:rPr>
        <w:t xml:space="preserve"> – директор Юридического института, заведующий кафедрой уголовного права и уголовного процесса Юридического института Югорского государственного университета, кандидат юридических наук, доцент</w:t>
      </w:r>
      <w:bookmarkEnd w:id="1"/>
      <w:r>
        <w:rPr>
          <w:rFonts w:ascii="Times New Roman" w:hAnsi="Times New Roman"/>
          <w:sz w:val="24"/>
          <w:szCs w:val="24"/>
        </w:rPr>
        <w:t>;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Заместители председателя организационного комитета: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8281575"/>
      <w:r>
        <w:rPr>
          <w:rFonts w:ascii="Times New Roman" w:hAnsi="Times New Roman"/>
          <w:b/>
          <w:bCs/>
          <w:sz w:val="24"/>
          <w:szCs w:val="24"/>
        </w:rPr>
        <w:t>Федулов Игорь Николаевич</w:t>
      </w:r>
      <w:r>
        <w:rPr>
          <w:rFonts w:ascii="Times New Roman" w:hAnsi="Times New Roman"/>
          <w:sz w:val="24"/>
          <w:szCs w:val="24"/>
        </w:rPr>
        <w:t xml:space="preserve"> – заместитель директора Юридического института, профессор кафедры истории, философии и права, доктор философских наук, доцент</w:t>
      </w:r>
      <w:bookmarkEnd w:id="2"/>
      <w:r>
        <w:rPr>
          <w:rFonts w:ascii="Times New Roman" w:hAnsi="Times New Roman"/>
          <w:sz w:val="24"/>
          <w:szCs w:val="24"/>
        </w:rPr>
        <w:t>.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Члены организационного комитета: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3714577"/>
      <w:r>
        <w:rPr>
          <w:rFonts w:ascii="Times New Roman" w:hAnsi="Times New Roman"/>
          <w:b/>
          <w:bCs/>
          <w:sz w:val="24"/>
          <w:szCs w:val="24"/>
        </w:rPr>
        <w:t xml:space="preserve">Булыгина Юлия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Ярославовна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_Hlk117066164"/>
      <w:r>
        <w:rPr>
          <w:rFonts w:ascii="Times New Roman" w:hAnsi="Times New Roman"/>
          <w:sz w:val="24"/>
          <w:szCs w:val="24"/>
        </w:rPr>
        <w:t xml:space="preserve">доцент </w:t>
      </w:r>
      <w:r>
        <w:rPr>
          <w:rFonts w:ascii="Times New Roman" w:hAnsi="Times New Roman"/>
          <w:color w:val="212529"/>
          <w:sz w:val="24"/>
          <w:szCs w:val="24"/>
          <w:u w:color="212529"/>
          <w:shd w:val="clear" w:color="auto" w:fill="FFFFFF"/>
        </w:rPr>
        <w:t>кафедры гражданского права, гражданского и арбитражного процессов, кандидат юридических наук, доцент</w:t>
      </w:r>
      <w:bookmarkEnd w:id="4"/>
      <w:r>
        <w:rPr>
          <w:rFonts w:ascii="Times New Roman" w:hAnsi="Times New Roman"/>
          <w:sz w:val="24"/>
          <w:szCs w:val="24"/>
        </w:rPr>
        <w:t>;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Квач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Сергей Сергеевич</w:t>
      </w:r>
      <w:r>
        <w:rPr>
          <w:rFonts w:ascii="Times New Roman" w:hAnsi="Times New Roman"/>
          <w:sz w:val="24"/>
          <w:szCs w:val="24"/>
        </w:rPr>
        <w:t xml:space="preserve"> – доцент кафедры государственно-правовых дисциплин, кандидат юридических наук, доцент.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tbl>
      <w:tblPr>
        <w:tblStyle w:val="TableNormal"/>
        <w:tblW w:w="95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7619"/>
      </w:tblGrid>
      <w:tr w:rsidR="006F019B" w:rsidTr="007C188C">
        <w:trPr>
          <w:trHeight w:val="8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Участники конференции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студенты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 магистратуры юридических специальностей, а также практикующие юристы, сотрудники правоохранительных органов, аспиранты, преподаватели вузов и исследователи.</w:t>
            </w:r>
          </w:p>
        </w:tc>
      </w:tr>
      <w:tr w:rsidR="006F019B" w:rsidTr="007C188C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</w:tr>
      <w:tr w:rsidR="006F019B" w:rsidTr="007C188C">
        <w:trPr>
          <w:trHeight w:val="8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проведения конференции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Pr="00C03FC4" w:rsidRDefault="006F019B" w:rsidP="007C188C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03FC4">
              <w:rPr>
                <w:rFonts w:ascii="Times New Roman" w:hAnsi="Times New Roman" w:cs="Times New Roman"/>
              </w:rPr>
              <w:t xml:space="preserve">Выработка рекомендаций </w:t>
            </w:r>
            <w:r>
              <w:rPr>
                <w:rFonts w:ascii="Times New Roman" w:hAnsi="Times New Roman" w:cs="Times New Roman"/>
              </w:rPr>
              <w:t xml:space="preserve">и предложений </w:t>
            </w:r>
            <w:r w:rsidRPr="00C03FC4">
              <w:rPr>
                <w:rFonts w:ascii="Times New Roman" w:hAnsi="Times New Roman" w:cs="Times New Roman"/>
              </w:rPr>
              <w:t>по</w:t>
            </w:r>
            <w:r w:rsidRPr="00C03FC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вопросам противодействия преступности в условиях северных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19B" w:rsidTr="007C188C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</w:tr>
      <w:tr w:rsidR="006F019B" w:rsidTr="007C188C">
        <w:trPr>
          <w:trHeight w:val="11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дискуссии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6F019B" w:rsidRPr="00091050" w:rsidRDefault="006F019B" w:rsidP="007C188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50">
              <w:rPr>
                <w:rFonts w:ascii="Times New Roman" w:hAnsi="Times New Roman" w:cs="Times New Roman"/>
                <w:sz w:val="24"/>
                <w:szCs w:val="24"/>
              </w:rPr>
              <w:t>Обсуждение проблем насильственной и корыстной преступности, вопросов противодействия коррупции, профилактики экстремизма и терроризма, уголовной ответственности за экологические преступления и др.</w:t>
            </w:r>
          </w:p>
        </w:tc>
      </w:tr>
      <w:tr w:rsidR="006F019B" w:rsidTr="007C188C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6F019B" w:rsidRDefault="006F019B" w:rsidP="007C188C"/>
        </w:tc>
      </w:tr>
      <w:tr w:rsidR="006F019B" w:rsidTr="007C188C">
        <w:trPr>
          <w:trHeight w:val="11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Планируемое число участников конференции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F019B" w:rsidTr="007C188C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</w:tr>
      <w:tr w:rsidR="006F019B" w:rsidTr="007C188C">
        <w:trPr>
          <w:trHeight w:val="11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Ожидаемые </w:t>
            </w:r>
            <w:r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результаты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конференции</w:t>
            </w:r>
          </w:p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Pr="00091050" w:rsidRDefault="006F019B" w:rsidP="007C18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050">
              <w:rPr>
                <w:rFonts w:ascii="Times New Roman" w:hAnsi="Times New Roman" w:cs="Times New Roman"/>
                <w:sz w:val="24"/>
                <w:szCs w:val="24"/>
              </w:rPr>
              <w:t>1. Выработка путей и решений в области противодействия преступности с учетом региональных условий северного региона.</w:t>
            </w:r>
          </w:p>
          <w:p w:rsidR="006F019B" w:rsidRDefault="006F019B" w:rsidP="007C188C">
            <w:pPr>
              <w:widowControl w:val="0"/>
              <w:spacing w:after="0" w:line="240" w:lineRule="auto"/>
            </w:pPr>
            <w:r w:rsidRPr="00091050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видов </w:t>
            </w:r>
            <w:r w:rsidRPr="00091050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ХМАО-Югре</w:t>
            </w:r>
            <w:r w:rsidRPr="00091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19B" w:rsidTr="007C188C">
        <w:trPr>
          <w:trHeight w:val="29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  <w:tc>
          <w:tcPr>
            <w:tcW w:w="7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</w:tr>
    </w:tbl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360" w:lineRule="auto"/>
      </w:pPr>
      <w:r>
        <w:rPr>
          <w:rFonts w:ascii="Arial Unicode MS" w:hAnsi="Arial Unicode MS"/>
          <w:sz w:val="24"/>
          <w:szCs w:val="24"/>
        </w:rPr>
        <w:br w:type="page"/>
      </w:r>
    </w:p>
    <w:p w:rsidR="006F019B" w:rsidRDefault="006F019B" w:rsidP="006F0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Места проведения:</w:t>
      </w:r>
    </w:p>
    <w:p w:rsidR="006F019B" w:rsidRDefault="006F019B" w:rsidP="006F01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89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9"/>
        <w:gridCol w:w="2385"/>
        <w:gridCol w:w="2383"/>
      </w:tblGrid>
      <w:tr w:rsidR="006F019B" w:rsidTr="007C188C">
        <w:trPr>
          <w:trHeight w:val="3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6F019B" w:rsidTr="007C188C">
        <w:trPr>
          <w:trHeight w:val="300"/>
        </w:trPr>
        <w:tc>
          <w:tcPr>
            <w:tcW w:w="8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/>
        </w:tc>
      </w:tr>
      <w:tr w:rsidR="006F019B" w:rsidTr="007C188C">
        <w:trPr>
          <w:trHeight w:val="6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10.00 - 12.00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132 аудитория</w:t>
            </w:r>
          </w:p>
        </w:tc>
      </w:tr>
      <w:tr w:rsidR="006F019B" w:rsidTr="007C188C">
        <w:trPr>
          <w:trHeight w:val="49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6F019B" w:rsidTr="007C188C">
        <w:trPr>
          <w:trHeight w:val="6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Секция «Уголовное право»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204 аудитория</w:t>
            </w:r>
          </w:p>
        </w:tc>
      </w:tr>
      <w:tr w:rsidR="006F019B" w:rsidTr="007C188C">
        <w:trPr>
          <w:trHeight w:val="60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Секция «Криминология»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13.00 – 17.00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корпус</w:t>
            </w:r>
          </w:p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230 аудитория</w:t>
            </w:r>
          </w:p>
        </w:tc>
      </w:tr>
    </w:tbl>
    <w:p w:rsidR="006F019B" w:rsidRDefault="006F019B" w:rsidP="006F01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09"/>
      </w:pPr>
      <w:r>
        <w:rPr>
          <w:rFonts w:ascii="Arial Unicode MS" w:hAnsi="Arial Unicode MS"/>
          <w:sz w:val="24"/>
          <w:szCs w:val="24"/>
        </w:rPr>
        <w:br w:type="page"/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РЕГЛАМЕНТ РАБОТЫ КОНФЕРЕНЦИИ</w:t>
      </w:r>
    </w:p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5"/>
        <w:gridCol w:w="8080"/>
      </w:tblGrid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09.30–10.00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 конференции</w:t>
            </w:r>
          </w:p>
        </w:tc>
      </w:tr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10.00–12.00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Открытие конференции  </w:t>
            </w:r>
          </w:p>
        </w:tc>
      </w:tr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Вступительное слово:</w:t>
            </w:r>
          </w:p>
        </w:tc>
      </w:tr>
      <w:tr w:rsidR="006F019B" w:rsidTr="007C188C">
        <w:trPr>
          <w:trHeight w:val="1190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Федулов Игорь Николаевич –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Юридического института, профессор кафедры истории, философии и права, доктор философских наук, доцент.</w:t>
            </w:r>
          </w:p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Приветственное слово:</w:t>
            </w:r>
          </w:p>
        </w:tc>
      </w:tr>
      <w:tr w:rsidR="006F019B" w:rsidTr="007C188C">
        <w:trPr>
          <w:trHeight w:val="1466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Розенко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Станислав Васильевич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директор Юридического института, заведующий кафедрой уголовного права и уголовного процесса Юридического института Югорского государственного университета, кандидат юридических наук, доцент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Пленарные доклады: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Павкин Андрей Евгеньевич (Председатель Совета регионального отделения Ассоциации Юристов России, г. Ханты-Мансийск)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Актуальные проблемы взаимодействия общественных организаций и правоохранительных органов ХМАО-Югры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Соломинцев</w:t>
            </w:r>
            <w:proofErr w:type="spellEnd"/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Александр Анатольевич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начальник организационно-правового управления Избирательной комиссии ХМАО-Югры, г. Ханты-Мансийск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 - Проблемы правовой защиты избирательных прав граждан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Лунин Дмитрий Николаевич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начальник ИЦ УВД по ХМАО-Югре,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г. Ханты-Мансийск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) - Детерминанты отрицательного (противоправного) поведения личности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Авдеев Вадим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Авдеевич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 уголовного права и уголовного процесса ЮГУ, профессор, г. Ханты-Мансийск, онлайн участие</w:t>
            </w:r>
            <w:r>
              <w:rPr>
                <w:rFonts w:ascii="Times New Roman" w:hAnsi="Times New Roman"/>
                <w:sz w:val="24"/>
                <w:szCs w:val="24"/>
              </w:rPr>
              <w:t>) - Стратегические направления противодействия преступности в условиях современных угроз и вызовов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Анисимов Валерий Филиппович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(кафедра правоохранительной деятельности и адвокатуры ЮГУ, заведующий кафедрой, г. Ханты-Мансийск) - </w:t>
            </w:r>
            <w:r>
              <w:rPr>
                <w:rFonts w:ascii="Times New Roman" w:hAnsi="Times New Roman"/>
                <w:sz w:val="24"/>
                <w:szCs w:val="24"/>
              </w:rPr>
              <w:t>Актуальные проблемы противодействия коррупции в органах местного самоуправления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 Денис Юрьевич (кафедра уголовного права и уголовного процесса ЮГУ, профессор, г. Ханты-Мансийск)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Анализ данных: взаимосвязь уголовно-правовых наук и информационных технологий</w:t>
            </w:r>
          </w:p>
          <w:p w:rsidR="006F019B" w:rsidRDefault="006F019B" w:rsidP="007C188C">
            <w:pPr>
              <w:spacing w:after="0" w:line="240" w:lineRule="auto"/>
              <w:jc w:val="both"/>
            </w:pPr>
          </w:p>
        </w:tc>
      </w:tr>
      <w:tr w:rsidR="006F019B" w:rsidTr="007C188C">
        <w:trPr>
          <w:trHeight w:val="8260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Меньшикова Анна Геннадьевна (кафедра уголовного права Уральского государственного юридического университета им. В.Ф. Яковлева, доцент, г. Екатеринбург)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Понятие «должностного лица», его признаки и характеристика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Хохрин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Сергей Александрович (кафедра уголовного права и уголовного процесса ЮГУ, доцент, г. Ханты-Мансийск)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Профилактика пенитенциарной преступности в условиях реализации концепции развития Уголовно-исполнительной системы до 2030 года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Трунцевский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(кафедра правоохранительной деятельности и адвокатуры ЮГУ, профессор, г. Ханты-Мансийск, онлайн участие) </w:t>
            </w:r>
            <w:r>
              <w:rPr>
                <w:rFonts w:ascii="Times New Roman" w:hAnsi="Times New Roman"/>
                <w:sz w:val="24"/>
                <w:szCs w:val="24"/>
              </w:rPr>
              <w:t>– Изучение личности преступника: биологическое и социальное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</w:p>
          <w:p w:rsidR="006F019B" w:rsidRPr="003E0FA5" w:rsidRDefault="006F019B" w:rsidP="007C1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12.00–13.00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6F019B" w:rsidTr="007C188C">
        <w:trPr>
          <w:trHeight w:val="584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13.00–17.00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секций</w:t>
            </w:r>
          </w:p>
        </w:tc>
      </w:tr>
      <w:tr w:rsidR="006F019B" w:rsidTr="007C188C">
        <w:trPr>
          <w:trHeight w:val="1172"/>
          <w:jc w:val="center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line="240" w:lineRule="auto"/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Регламент:</w:t>
            </w:r>
          </w:p>
          <w:p w:rsidR="006F019B" w:rsidRDefault="006F019B" w:rsidP="007C18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Доклады – до 10 минут,</w:t>
            </w:r>
          </w:p>
          <w:p w:rsidR="006F019B" w:rsidRDefault="006F019B" w:rsidP="007C188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Ответы на вопросы – до 5 минут.</w:t>
            </w:r>
          </w:p>
        </w:tc>
      </w:tr>
    </w:tbl>
    <w:p w:rsidR="006F019B" w:rsidRDefault="006F019B" w:rsidP="006F019B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019B" w:rsidRDefault="006F019B" w:rsidP="006F019B">
      <w:pPr>
        <w:widowControl w:val="0"/>
        <w:spacing w:after="0" w:line="240" w:lineRule="auto"/>
        <w:jc w:val="center"/>
      </w:pPr>
      <w:r>
        <w:rPr>
          <w:rFonts w:ascii="Arial Unicode MS" w:hAnsi="Arial Unicode MS"/>
          <w:sz w:val="24"/>
          <w:szCs w:val="24"/>
        </w:rPr>
        <w:br w:type="page"/>
      </w:r>
    </w:p>
    <w:p w:rsidR="006F019B" w:rsidRDefault="006F019B" w:rsidP="006F0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bookmark1"/>
      <w:r>
        <w:rPr>
          <w:rFonts w:ascii="Times New Roman" w:hAnsi="Times New Roman"/>
          <w:b/>
          <w:bCs/>
          <w:sz w:val="24"/>
          <w:szCs w:val="24"/>
        </w:rPr>
        <w:lastRenderedPageBreak/>
        <w:t>СЕКЦИЯ «УГОЛОВНОЕ ПРАВО»</w:t>
      </w:r>
    </w:p>
    <w:p w:rsidR="006F019B" w:rsidRDefault="006F019B" w:rsidP="006F0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Руководитель:</w:t>
      </w:r>
    </w:p>
    <w:p w:rsidR="006F019B" w:rsidRDefault="006F019B" w:rsidP="006F019B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Розенко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Станислав Васильевич, </w:t>
      </w:r>
      <w:r>
        <w:rPr>
          <w:rFonts w:ascii="Times New Roman" w:hAnsi="Times New Roman"/>
          <w:sz w:val="24"/>
          <w:szCs w:val="24"/>
        </w:rPr>
        <w:t>директор Юридического института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6F019B" w:rsidRDefault="006F019B" w:rsidP="006F019B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Модератор:</w:t>
      </w:r>
    </w:p>
    <w:p w:rsidR="006F019B" w:rsidRDefault="006F019B" w:rsidP="006F019B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Еремин Михаил Анатольевич, </w:t>
      </w:r>
      <w:r>
        <w:rPr>
          <w:rFonts w:ascii="Times New Roman" w:hAnsi="Times New Roman"/>
          <w:sz w:val="24"/>
          <w:szCs w:val="24"/>
        </w:rPr>
        <w:t>начальник СУ УМВД по ХМАО-Югре.</w:t>
      </w:r>
    </w:p>
    <w:p w:rsidR="006F019B" w:rsidRDefault="006F019B" w:rsidP="006F019B">
      <w:pPr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ВЫСТУПЛЕНИЯ УЧАСТНИКОВ СЕКЦИИ </w:t>
      </w:r>
    </w:p>
    <w:p w:rsidR="006F019B" w:rsidRDefault="006F019B" w:rsidP="006F01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Верховский</w:t>
      </w:r>
      <w:proofErr w:type="spellEnd"/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Илья Аркадьевич (советник Главы г. Ханты-Мансийска, Ханты-Мансийск)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Экстремизм как вызов России в современной геополитической ситуации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Розенко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Станислав Васильевич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директор Юридического института, заведующий кафедрой уголовного права и уголовного процесса Юридического института ЮГУ, Ханты-Мансийск</w:t>
      </w:r>
      <w:r>
        <w:rPr>
          <w:rFonts w:ascii="Times New Roman" w:hAnsi="Times New Roman"/>
          <w:sz w:val="24"/>
          <w:szCs w:val="24"/>
        </w:rPr>
        <w:t>) – Диалектика наказания в российском уголовном праве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Тураев Максим Сергеевич (Уральский государственный юридический университет им. В.Ф. Яковлева, г. Екатеринбург)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Проблемы квалификации злоупотребления должностными полномочиями,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Чайкина Юлия Валерьевна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Уральский государственный юридический университет им. В.Ф. Яковлева, г. Екатеринбург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- Мошенничество: специфика объективных и субъективных признаков,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Алиева Диана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Расуловна</w:t>
      </w:r>
      <w:bookmarkEnd w:id="5"/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6" w:name="_Hlk116982525"/>
      <w:r>
        <w:rPr>
          <w:rFonts w:ascii="Times New Roman" w:hAnsi="Times New Roman"/>
          <w:b/>
          <w:bCs/>
          <w:sz w:val="24"/>
          <w:szCs w:val="24"/>
        </w:rPr>
        <w:t>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кий госуниверситет, студент, г. Сургут)</w:t>
      </w:r>
      <w:bookmarkEnd w:id="6"/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Вопросы квалификации умышленного причинения тяжкого вреда здоровью</w:t>
      </w:r>
      <w:bookmarkStart w:id="7" w:name="_Hlk116984435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  <w:bookmarkEnd w:id="7"/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Архиреева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Ольга Александровна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Проблемы разграничения отдельных преступлений против собственности,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Бутымова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Ярослава Данииловна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Квалификация взяточничества: современная практика,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Войтова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Валерия Юрьевна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Особенности квалификации убийства в состоянии аффекта,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Гужова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Дарья Юрьевна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Актуальные вопросы противодействия незаконному обороту наркотических средств,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Джабраилова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Альфия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Джабраиловна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Проблемы квалификации вовлечения несовершеннолетнего в совершении преступления,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Елисеев Кирилл Аркадьевич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Преднамеренное банкротство: особенности квалификации,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Игнатьев Евгений Александрович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Вопросы ответственности за преступления, совершаемые в местах лишения свободы,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Петрова Анастасия Дмитриевна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Современное состояние практики привлечения к ответственности за побои,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Салахов Богдан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Асгатович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>Проблемы уголовно-правового противодействия легализаци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отмыванию) денежных средств или иного имущества, приобретенных другими лицами преступным путем,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Старкова Ксения Сергеевна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Проблемы квалификации фальшивомонетничества,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Федоров Никита Романович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lastRenderedPageBreak/>
        <w:t xml:space="preserve">Судебная практика по делам об убийстве, совершенном при превышении пределов необходимой обороны,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Куликов Владимир Витальевич (Югорский госуниверситет, аспирант,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Дифференциация юридической ответственности за загрязнение окружающей среды,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Мальцев Сергей Петрович </w:t>
      </w:r>
      <w:bookmarkStart w:id="8" w:name="_Hlk116983377"/>
      <w:r>
        <w:rPr>
          <w:rFonts w:ascii="Times New Roman" w:hAnsi="Times New Roman"/>
          <w:b/>
          <w:bCs/>
          <w:sz w:val="24"/>
          <w:szCs w:val="24"/>
        </w:rPr>
        <w:t xml:space="preserve">(Югорский госуниверситет, магистрант, г. Ханты-Мансийск) </w:t>
      </w:r>
      <w:bookmarkEnd w:id="8"/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Проблемы противодействия коррупционной преступности в ХМАО – Югре,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Дубынин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Денис Николаевич (Югорский госуниверситет, магистрант,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Преступления коррупционной направленности,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Касаткина Полина Александровна (Югорский госуниверситет, магистрант, г. Ханты-Мансийск) - </w:t>
      </w:r>
      <w:r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>
        <w:rPr>
          <w:rFonts w:ascii="Times New Roman" w:hAnsi="Times New Roman"/>
          <w:sz w:val="24"/>
          <w:szCs w:val="24"/>
        </w:rPr>
        <w:t>постпенитенциарной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пробации лиц, освободившихся из мест лишения свободы как средство противодействия рецидивной преступности,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Душко Владимир Леонидович (Югорский госуниверситет, магистрант,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Актуальные проблемы противодействия международной борьбы с терроризмом,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Апшанов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Руслан Львович (Югорский госуниверситет, магистрант, г. Ханты-Мансийск) - </w:t>
      </w:r>
      <w:r>
        <w:rPr>
          <w:rFonts w:ascii="Times New Roman" w:hAnsi="Times New Roman"/>
          <w:sz w:val="24"/>
          <w:szCs w:val="24"/>
        </w:rPr>
        <w:t xml:space="preserve">Эффективные инструменты противодействиям </w:t>
      </w:r>
      <w:proofErr w:type="spellStart"/>
      <w:r>
        <w:rPr>
          <w:rFonts w:ascii="Times New Roman" w:hAnsi="Times New Roman"/>
          <w:sz w:val="24"/>
          <w:szCs w:val="24"/>
        </w:rPr>
        <w:t>киберугрозам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Цылина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Дарья Владимировна (Югорский госуниверситет, магистрант,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Актуальные вопросы квалификации незаконного сбыта наркотических средств, психотропных веществ и их аналогов,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  <w:r w:rsidRPr="007B4F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F019B" w:rsidRDefault="006F019B" w:rsidP="006F019B">
      <w:pPr>
        <w:spacing w:after="0" w:line="240" w:lineRule="auto"/>
        <w:ind w:firstLine="709"/>
        <w:jc w:val="both"/>
      </w:pPr>
      <w:r>
        <w:rPr>
          <w:rFonts w:ascii="Arial Unicode MS" w:hAnsi="Arial Unicode MS"/>
          <w:sz w:val="24"/>
          <w:szCs w:val="24"/>
        </w:rPr>
        <w:br w:type="page"/>
      </w:r>
    </w:p>
    <w:p w:rsidR="006F019B" w:rsidRDefault="006F019B" w:rsidP="006F019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" w:name="_Hlk103714874"/>
      <w:r>
        <w:rPr>
          <w:rFonts w:ascii="Times New Roman" w:hAnsi="Times New Roman"/>
          <w:b/>
          <w:bCs/>
          <w:sz w:val="24"/>
          <w:szCs w:val="24"/>
        </w:rPr>
        <w:lastRenderedPageBreak/>
        <w:t>СЕКЦИЯ «КРИМИНОЛОГИЯ»</w:t>
      </w:r>
    </w:p>
    <w:p w:rsidR="006F019B" w:rsidRDefault="006F019B" w:rsidP="006F0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Руководитель: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Федулов Игорь Николаевич, </w:t>
      </w:r>
      <w:r>
        <w:rPr>
          <w:rFonts w:ascii="Times New Roman" w:hAnsi="Times New Roman"/>
          <w:sz w:val="24"/>
          <w:szCs w:val="24"/>
        </w:rPr>
        <w:t>профессор кафедры истории, философии и права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Модератор: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Корнеев Денис Станиславович,</w:t>
      </w:r>
      <w:r>
        <w:rPr>
          <w:rFonts w:ascii="Times New Roman" w:hAnsi="Times New Roman"/>
          <w:sz w:val="24"/>
          <w:szCs w:val="24"/>
        </w:rPr>
        <w:t xml:space="preserve"> председатель Центральной избирательной комиссии ХМАО-Югры.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19B" w:rsidRDefault="006F019B" w:rsidP="006F01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ВЫСТУПЛЕНИЯ УЧАСТНИКОВ СЕКЦИИ </w:t>
      </w:r>
    </w:p>
    <w:bookmarkEnd w:id="9"/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Федулов Игорь Николаевич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заместитель директора Юридического института ЮГУ, профессор кафедры истории, философии и права, г. Ханты-Мансийск, </w:t>
      </w:r>
      <w:r w:rsidRPr="00A67F8F">
        <w:rPr>
          <w:rFonts w:ascii="Times New Roman" w:hAnsi="Times New Roman"/>
          <w:bCs/>
          <w:sz w:val="24"/>
          <w:szCs w:val="24"/>
        </w:rPr>
        <w:t>очное участие</w:t>
      </w:r>
      <w:r>
        <w:rPr>
          <w:rFonts w:ascii="Times New Roman" w:hAnsi="Times New Roman"/>
          <w:sz w:val="24"/>
          <w:szCs w:val="24"/>
        </w:rPr>
        <w:t>) – Концепция эволюции уголовного наказания Мишеля Фуко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Шеслер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Александр Викторович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 xml:space="preserve">кафедра уголовного права и уголовного процесса ЮГУ, профессор, г. Ханты-Мансийск, </w:t>
      </w:r>
      <w:r w:rsidRPr="006D6A1E">
        <w:rPr>
          <w:rFonts w:ascii="Times New Roman" w:hAnsi="Times New Roman"/>
          <w:bCs/>
          <w:sz w:val="24"/>
          <w:szCs w:val="24"/>
        </w:rPr>
        <w:t>онлайн участие</w:t>
      </w:r>
      <w:r>
        <w:rPr>
          <w:rFonts w:ascii="Times New Roman" w:hAnsi="Times New Roman"/>
          <w:sz w:val="24"/>
          <w:szCs w:val="24"/>
        </w:rPr>
        <w:t>) - Проблемы воздействия на группы несовершеннолетних правонарушителей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Иванова Екатерина Евгеньевна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Особенности соотношения отдельных понятий в уголовном праве и уголовном процессе,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Шапошников Алексей Сергеевич (Югорский госуниверситет, аспирант, г. Ханты-Мансийск) – </w:t>
      </w:r>
      <w:r>
        <w:rPr>
          <w:rFonts w:ascii="Times New Roman" w:hAnsi="Times New Roman"/>
          <w:sz w:val="24"/>
          <w:szCs w:val="24"/>
        </w:rPr>
        <w:t>Роль институтов гражданского общества в формировании экологической безопасности муниципального пространства</w:t>
      </w:r>
      <w:bookmarkStart w:id="10" w:name="_Hlk116984572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  <w:bookmarkEnd w:id="10"/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Чесноков Максим Владимирович (Югорский госуниверситет, г. Ханты-Мансийск) – </w:t>
      </w:r>
      <w:r>
        <w:rPr>
          <w:rFonts w:ascii="Times New Roman" w:hAnsi="Times New Roman"/>
          <w:sz w:val="24"/>
          <w:szCs w:val="24"/>
        </w:rPr>
        <w:t xml:space="preserve">Проблематика, связанная с действующей редакцией статьи 159 УК РФ,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Квитко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Антон Владимирович (Югорский госуниверситет, г. Ханты-Мансийск) – </w:t>
      </w:r>
      <w:r>
        <w:rPr>
          <w:rFonts w:ascii="Times New Roman" w:hAnsi="Times New Roman"/>
          <w:sz w:val="24"/>
          <w:szCs w:val="24"/>
        </w:rPr>
        <w:t xml:space="preserve">Экологическая преступность и ее характеристика,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Виноградов Владислав Владимирович (Югорский госуниверситет, аспирант,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Противодействие преступности экстремистской направленности в странах Западной Европы и США,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Салко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Леонид Михайлович (Югорский госуниверситет, аспирант, г. Ханты-Мансийск) – </w:t>
      </w:r>
      <w:r>
        <w:rPr>
          <w:rFonts w:ascii="Times New Roman" w:hAnsi="Times New Roman"/>
          <w:sz w:val="24"/>
          <w:szCs w:val="24"/>
        </w:rPr>
        <w:t xml:space="preserve">К вопросу о детерминантах рецидивной преступности лиц, отбывших наказание, не связанное с изоляцией от общества,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Смирнов Кирилл Вячеславович (Югорский госуниверситет, аспирант, г. Ханты-Мансийск) - </w:t>
      </w:r>
      <w:r>
        <w:rPr>
          <w:rFonts w:ascii="Times New Roman" w:hAnsi="Times New Roman"/>
          <w:sz w:val="24"/>
          <w:szCs w:val="24"/>
        </w:rPr>
        <w:t xml:space="preserve">Этапы формирования механизмов противодействия преступлениям против мира и безопасности человечества, </w:t>
      </w:r>
      <w:r>
        <w:rPr>
          <w:rFonts w:ascii="Times New Roman" w:hAnsi="Times New Roman"/>
          <w:i/>
          <w:iCs/>
          <w:sz w:val="24"/>
          <w:szCs w:val="24"/>
        </w:rPr>
        <w:t>(очное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Халилова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Лейсан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Ришатовна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Особенности квалификации убийства матерью новорожденного ребенка,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Гречин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Игорь Юрьевич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Тошматов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Шероз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Шухратович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Необходимая оборона: проблемы законодательной регламентации и практики применения,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Афанасьева Екатерина Олеговна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Распространение заведомо ложной информации: вопросы квалификации,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Бшоян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Лейла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Джавоевна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Проблемы предупреждения распространения экстремизма в молодежной среде, </w:t>
      </w:r>
      <w:r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онлайнучастие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Алимова Элина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Рафидиновна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кий госуниверситет, студент, г. Сургут), Маркина Анастасия Михайловна (Сургут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Убийство в состоянии аффекта: проблемы учета особенностей субъективной стороны,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Аракелян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Армине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Арамаисовна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Гулуева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Телли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Рагим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кызы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(Сургут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Вопросы предупреждения преступности в сети Интернет,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6F019B" w:rsidRDefault="006F019B" w:rsidP="006F019B">
      <w:pPr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Незнайко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Милана Анатольевна (Сургут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кий госуниверситет, студент, г. Сургут) - </w:t>
      </w:r>
      <w:r>
        <w:rPr>
          <w:rFonts w:ascii="Times New Roman" w:hAnsi="Times New Roman"/>
          <w:sz w:val="24"/>
          <w:szCs w:val="24"/>
        </w:rPr>
        <w:t xml:space="preserve">Профилактика рецидивной преступности: проблемы теории и практики, </w:t>
      </w:r>
      <w:r>
        <w:rPr>
          <w:rFonts w:ascii="Times New Roman" w:hAnsi="Times New Roman"/>
          <w:i/>
          <w:iCs/>
          <w:sz w:val="24"/>
          <w:szCs w:val="24"/>
        </w:rPr>
        <w:t>(онлайн участие)</w:t>
      </w:r>
    </w:p>
    <w:p w:rsidR="00944E90" w:rsidRDefault="00944E90"/>
    <w:sectPr w:rsidR="00944E90">
      <w:headerReference w:type="default" r:id="rId7"/>
      <w:footerReference w:type="default" r:id="rId8"/>
      <w:pgSz w:w="11900" w:h="16840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E4" w:rsidRDefault="006D6A2A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E4" w:rsidRDefault="006D6A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9B"/>
    <w:rsid w:val="006D6A2A"/>
    <w:rsid w:val="006F019B"/>
    <w:rsid w:val="00944E90"/>
    <w:rsid w:val="00A74BFD"/>
    <w:rsid w:val="00F50996"/>
    <w:rsid w:val="00FA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01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6F01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6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9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layout">
    <w:name w:val="layout"/>
    <w:basedOn w:val="a0"/>
    <w:rsid w:val="00A74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9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019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Колонтитулы"/>
    <w:rsid w:val="006F019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Balloon Text"/>
    <w:basedOn w:val="a"/>
    <w:link w:val="a5"/>
    <w:uiPriority w:val="99"/>
    <w:semiHidden/>
    <w:unhideWhenUsed/>
    <w:rsid w:val="006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19B"/>
    <w:rPr>
      <w:rFonts w:ascii="Tahoma" w:eastAsia="Arial Unicode MS" w:hAnsi="Tahoma" w:cs="Tahoma"/>
      <w:color w:val="000000"/>
      <w:sz w:val="16"/>
      <w:szCs w:val="16"/>
      <w:u w:color="000000"/>
      <w:bdr w:val="nil"/>
      <w:lang w:eastAsia="ru-RU"/>
    </w:rPr>
  </w:style>
  <w:style w:type="character" w:customStyle="1" w:styleId="layout">
    <w:name w:val="layout"/>
    <w:basedOn w:val="a0"/>
    <w:rsid w:val="00A7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2022-11-22T13:41:00Z</dcterms:created>
  <dcterms:modified xsi:type="dcterms:W3CDTF">2022-11-22T13:41:00Z</dcterms:modified>
</cp:coreProperties>
</file>