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7F" w:rsidRPr="0017221B" w:rsidRDefault="00C8187F" w:rsidP="00C8187F">
      <w:pPr>
        <w:spacing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8187F" w:rsidRDefault="00C8187F" w:rsidP="00C818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Международной научно-практической конференции </w:t>
      </w:r>
    </w:p>
    <w:p w:rsidR="00C8187F" w:rsidRDefault="00C8187F" w:rsidP="00C818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«УГОЛОВНОМУ КОДЕКСУ РОССИЙСКОЙ </w:t>
      </w:r>
      <w:r w:rsidRPr="0017221B">
        <w:rPr>
          <w:rFonts w:ascii="Times New Roman" w:hAnsi="Times New Roman"/>
          <w:b/>
          <w:sz w:val="28"/>
          <w:szCs w:val="28"/>
        </w:rPr>
        <w:t>ФЕДЕРАЦИИ 25 ЛЕТ:</w:t>
      </w:r>
      <w:r>
        <w:rPr>
          <w:rFonts w:ascii="Times New Roman" w:hAnsi="Times New Roman"/>
          <w:b/>
          <w:sz w:val="28"/>
          <w:szCs w:val="28"/>
        </w:rPr>
        <w:t xml:space="preserve"> ИСТОРИЯ, ПРОБЛЕМЫ, ПЕРСПЕКТИВЫ»</w:t>
      </w:r>
    </w:p>
    <w:p w:rsidR="00C8187F" w:rsidRDefault="00C8187F" w:rsidP="00C8187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(службы)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(для связи организаторов)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187F" w:rsidTr="00275F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7F" w:rsidRDefault="00C8187F" w:rsidP="00275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F" w:rsidRDefault="00C8187F" w:rsidP="00275F43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87F" w:rsidRDefault="00C8187F" w:rsidP="00C8187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B398D" w:rsidRDefault="00C8187F" w:rsidP="00C8187F">
      <w:pPr>
        <w:spacing w:after="200" w:line="276" w:lineRule="auto"/>
      </w:pPr>
      <w:bookmarkStart w:id="0" w:name="_GoBack"/>
      <w:bookmarkEnd w:id="0"/>
    </w:p>
    <w:sectPr w:rsidR="004B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7F"/>
    <w:rsid w:val="00430235"/>
    <w:rsid w:val="00A46533"/>
    <w:rsid w:val="00C8187F"/>
    <w:rsid w:val="00E10E56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B232-4E42-429C-9B68-D57DC0E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Larina</cp:lastModifiedBy>
  <cp:revision>1</cp:revision>
  <dcterms:created xsi:type="dcterms:W3CDTF">2021-09-28T21:05:00Z</dcterms:created>
  <dcterms:modified xsi:type="dcterms:W3CDTF">2021-09-28T21:06:00Z</dcterms:modified>
</cp:coreProperties>
</file>