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62A3A" w14:textId="77777777" w:rsidR="00346649" w:rsidRPr="0032186B" w:rsidRDefault="00346649" w:rsidP="00346649">
      <w:pPr>
        <w:spacing w:after="0"/>
        <w:rPr>
          <w:rFonts w:ascii="Times New Roman" w:hAnsi="Times New Roman" w:cs="Times New Roman"/>
          <w:b/>
          <w:bCs/>
          <w:i/>
          <w:color w:val="000000"/>
          <w:sz w:val="24"/>
          <w:szCs w:val="24"/>
        </w:rPr>
      </w:pPr>
      <w:r w:rsidRPr="0032186B">
        <w:rPr>
          <w:rFonts w:ascii="Times New Roman" w:hAnsi="Times New Roman" w:cs="Times New Roman"/>
          <w:b/>
          <w:bCs/>
          <w:i/>
          <w:color w:val="000000"/>
          <w:sz w:val="24"/>
          <w:szCs w:val="24"/>
        </w:rPr>
        <w:t>Lea Dornbusch</w:t>
      </w:r>
    </w:p>
    <w:p w14:paraId="1F5EDC7F" w14:textId="77777777" w:rsidR="00346649" w:rsidRPr="0032186B" w:rsidRDefault="00346649" w:rsidP="00346649">
      <w:pPr>
        <w:spacing w:after="0"/>
        <w:rPr>
          <w:rStyle w:val="Ohne"/>
          <w:rFonts w:ascii="Times New Roman" w:hAnsi="Times New Roman" w:cs="Times New Roman"/>
          <w:i/>
          <w:sz w:val="24"/>
          <w:szCs w:val="24"/>
        </w:rPr>
      </w:pPr>
      <w:r w:rsidRPr="0032186B">
        <w:rPr>
          <w:rStyle w:val="Ohne"/>
          <w:rFonts w:ascii="Times New Roman" w:hAnsi="Times New Roman" w:cs="Times New Roman"/>
          <w:i/>
          <w:sz w:val="24"/>
          <w:szCs w:val="24"/>
        </w:rPr>
        <w:t>Studentin im 6. Fachsemester an der Juristischen Fakultät der Universität Potsdam</w:t>
      </w:r>
    </w:p>
    <w:p w14:paraId="2941BDAC" w14:textId="5B66B9D3" w:rsidR="00346649" w:rsidRPr="0032186B" w:rsidRDefault="00346649" w:rsidP="006846C9">
      <w:pPr>
        <w:pStyle w:val="Kopfzeile"/>
        <w:rPr>
          <w:rStyle w:val="Hyperlink"/>
          <w:rFonts w:ascii="Times New Roman" w:hAnsi="Times New Roman" w:cs="Times New Roman"/>
          <w:i/>
          <w:sz w:val="24"/>
          <w:szCs w:val="24"/>
        </w:rPr>
      </w:pPr>
      <w:proofErr w:type="spellStart"/>
      <w:r w:rsidRPr="0032186B">
        <w:rPr>
          <w:rStyle w:val="Ohne"/>
          <w:rFonts w:ascii="Times New Roman" w:hAnsi="Times New Roman" w:cs="Times New Roman"/>
          <w:i/>
          <w:sz w:val="24"/>
          <w:szCs w:val="24"/>
        </w:rPr>
        <w:t>E-mail</w:t>
      </w:r>
      <w:proofErr w:type="spellEnd"/>
      <w:r w:rsidRPr="0032186B">
        <w:rPr>
          <w:rStyle w:val="Ohne"/>
          <w:rFonts w:ascii="Times New Roman" w:hAnsi="Times New Roman" w:cs="Times New Roman"/>
          <w:i/>
          <w:sz w:val="24"/>
          <w:szCs w:val="24"/>
        </w:rPr>
        <w:t xml:space="preserve">: </w:t>
      </w:r>
      <w:bookmarkStart w:id="0" w:name="_Hlk72341941"/>
      <w:r w:rsidRPr="0032186B">
        <w:rPr>
          <w:rFonts w:ascii="Times New Roman" w:hAnsi="Times New Roman" w:cs="Times New Roman"/>
          <w:sz w:val="24"/>
          <w:szCs w:val="24"/>
        </w:rPr>
        <w:fldChar w:fldCharType="begin"/>
      </w:r>
      <w:r w:rsidRPr="0032186B">
        <w:rPr>
          <w:rFonts w:ascii="Times New Roman" w:hAnsi="Times New Roman" w:cs="Times New Roman"/>
          <w:i/>
          <w:sz w:val="24"/>
          <w:szCs w:val="24"/>
        </w:rPr>
        <w:instrText xml:space="preserve"> HYPERLINK "mailto:lea.dornbusch@gmx.de" </w:instrText>
      </w:r>
      <w:r w:rsidRPr="0032186B">
        <w:rPr>
          <w:rFonts w:ascii="Times New Roman" w:hAnsi="Times New Roman" w:cs="Times New Roman"/>
          <w:sz w:val="24"/>
          <w:szCs w:val="24"/>
        </w:rPr>
        <w:fldChar w:fldCharType="separate"/>
      </w:r>
      <w:r w:rsidRPr="0032186B">
        <w:rPr>
          <w:rStyle w:val="Hyperlink"/>
          <w:rFonts w:ascii="Times New Roman" w:hAnsi="Times New Roman" w:cs="Times New Roman"/>
          <w:i/>
          <w:sz w:val="24"/>
          <w:szCs w:val="24"/>
        </w:rPr>
        <w:t>lea.dornbusch@gmx.de</w:t>
      </w:r>
      <w:r w:rsidRPr="0032186B">
        <w:rPr>
          <w:rStyle w:val="Hyperlink"/>
          <w:rFonts w:ascii="Times New Roman" w:hAnsi="Times New Roman" w:cs="Times New Roman"/>
          <w:i/>
          <w:sz w:val="24"/>
          <w:szCs w:val="24"/>
        </w:rPr>
        <w:fldChar w:fldCharType="end"/>
      </w:r>
      <w:bookmarkEnd w:id="0"/>
    </w:p>
    <w:p w14:paraId="0EF3AEFE" w14:textId="77777777" w:rsidR="00346649" w:rsidRPr="0032186B" w:rsidRDefault="00346649" w:rsidP="006846C9">
      <w:pPr>
        <w:pStyle w:val="Kopfzeile"/>
        <w:rPr>
          <w:rFonts w:ascii="Times New Roman" w:hAnsi="Times New Roman" w:cs="Times New Roman"/>
          <w:i/>
          <w:sz w:val="24"/>
          <w:szCs w:val="24"/>
        </w:rPr>
      </w:pPr>
    </w:p>
    <w:p w14:paraId="560214AB" w14:textId="711701A3" w:rsidR="00E742AB" w:rsidRPr="0032186B" w:rsidRDefault="00274F0C" w:rsidP="006846C9">
      <w:pPr>
        <w:spacing w:after="0" w:line="240" w:lineRule="auto"/>
        <w:jc w:val="center"/>
        <w:rPr>
          <w:rFonts w:ascii="Times New Roman" w:hAnsi="Times New Roman" w:cs="Times New Roman"/>
          <w:b/>
          <w:bCs/>
          <w:sz w:val="24"/>
          <w:szCs w:val="24"/>
        </w:rPr>
      </w:pPr>
      <w:r w:rsidRPr="0032186B">
        <w:rPr>
          <w:rFonts w:ascii="Times New Roman" w:hAnsi="Times New Roman" w:cs="Times New Roman"/>
          <w:b/>
          <w:bCs/>
          <w:sz w:val="24"/>
          <w:szCs w:val="24"/>
        </w:rPr>
        <w:t>Entziehung der Fahrerlaubnis</w:t>
      </w:r>
    </w:p>
    <w:p w14:paraId="1AA6BAE9" w14:textId="77777777" w:rsidR="00346649" w:rsidRPr="0032186B" w:rsidRDefault="00346649" w:rsidP="006846C9">
      <w:pPr>
        <w:spacing w:after="0" w:line="240" w:lineRule="auto"/>
        <w:jc w:val="center"/>
        <w:rPr>
          <w:rFonts w:ascii="Times New Roman" w:hAnsi="Times New Roman" w:cs="Times New Roman"/>
          <w:b/>
          <w:bCs/>
          <w:sz w:val="24"/>
          <w:szCs w:val="24"/>
        </w:rPr>
      </w:pPr>
    </w:p>
    <w:p w14:paraId="3D87603A" w14:textId="0DD1AB4C" w:rsidR="00274F0C" w:rsidRPr="0032186B" w:rsidRDefault="00274F0C" w:rsidP="006846C9">
      <w:pPr>
        <w:spacing w:after="0" w:line="360" w:lineRule="auto"/>
        <w:jc w:val="both"/>
        <w:rPr>
          <w:rFonts w:ascii="Times New Roman" w:hAnsi="Times New Roman" w:cs="Times New Roman"/>
          <w:sz w:val="24"/>
          <w:szCs w:val="24"/>
        </w:rPr>
      </w:pPr>
      <w:r w:rsidRPr="0032186B">
        <w:rPr>
          <w:rFonts w:ascii="Times New Roman" w:hAnsi="Times New Roman" w:cs="Times New Roman"/>
          <w:sz w:val="24"/>
          <w:szCs w:val="24"/>
        </w:rPr>
        <w:t>Die Entziehung der Fahrerlaubnis, §§ 69 ff. StGB</w:t>
      </w:r>
      <w:r w:rsidR="008232E9" w:rsidRPr="0032186B">
        <w:rPr>
          <w:rFonts w:ascii="Times New Roman" w:hAnsi="Times New Roman" w:cs="Times New Roman"/>
          <w:sz w:val="24"/>
          <w:szCs w:val="24"/>
        </w:rPr>
        <w:t>,</w:t>
      </w:r>
      <w:r w:rsidRPr="0032186B">
        <w:rPr>
          <w:rFonts w:ascii="Times New Roman" w:hAnsi="Times New Roman" w:cs="Times New Roman"/>
          <w:sz w:val="24"/>
          <w:szCs w:val="24"/>
        </w:rPr>
        <w:t xml:space="preserve"> ist eine der Maßregeln der Sicherung und Besserung. Da unsere Gesellschaft in einer motorisierten Welt lebt, ist die Fahrerlaubnis ein wichtiger Bestandteil jedes Einzelnen. In dieser Arbeit habe ich mich nach einem Überblick über die Normen mit der Frage beschäftigt, inwieweit sich die Maßregel der Entziehung der Fahrerlaubnis rechtfertigen lässt.</w:t>
      </w:r>
    </w:p>
    <w:p w14:paraId="120F5EA9" w14:textId="71A17EED" w:rsidR="00BB07BA" w:rsidRPr="0032186B" w:rsidRDefault="00274F0C" w:rsidP="006846C9">
      <w:pPr>
        <w:spacing w:after="0" w:line="360" w:lineRule="auto"/>
        <w:jc w:val="both"/>
        <w:rPr>
          <w:rFonts w:ascii="Times New Roman" w:hAnsi="Times New Roman" w:cs="Times New Roman"/>
          <w:sz w:val="24"/>
          <w:szCs w:val="24"/>
        </w:rPr>
      </w:pPr>
      <w:r w:rsidRPr="0032186B">
        <w:rPr>
          <w:rFonts w:ascii="Times New Roman" w:hAnsi="Times New Roman" w:cs="Times New Roman"/>
          <w:sz w:val="24"/>
          <w:szCs w:val="24"/>
        </w:rPr>
        <w:t>Damit eine solche Maßregel überhaupt erst erlassen werden kann, müssen verschiedenen Voraussetzungen gegeben sein. Der Täter muss eine Tat bei bzw. i</w:t>
      </w:r>
      <w:r w:rsidR="00454B1B" w:rsidRPr="0032186B">
        <w:rPr>
          <w:rFonts w:ascii="Times New Roman" w:hAnsi="Times New Roman" w:cs="Times New Roman"/>
          <w:sz w:val="24"/>
          <w:szCs w:val="24"/>
        </w:rPr>
        <w:t>m</w:t>
      </w:r>
      <w:r w:rsidRPr="0032186B">
        <w:rPr>
          <w:rFonts w:ascii="Times New Roman" w:hAnsi="Times New Roman" w:cs="Times New Roman"/>
          <w:sz w:val="24"/>
          <w:szCs w:val="24"/>
        </w:rPr>
        <w:t xml:space="preserve"> Zusammenhang mit dem Führen eines Kraftfahrzeugs begangen haben oder </w:t>
      </w:r>
      <w:r w:rsidR="00253500" w:rsidRPr="0032186B">
        <w:rPr>
          <w:rFonts w:ascii="Times New Roman" w:hAnsi="Times New Roman" w:cs="Times New Roman"/>
          <w:sz w:val="24"/>
          <w:szCs w:val="24"/>
        </w:rPr>
        <w:t xml:space="preserve">eine </w:t>
      </w:r>
      <w:r w:rsidRPr="0032186B">
        <w:rPr>
          <w:rFonts w:ascii="Times New Roman" w:hAnsi="Times New Roman" w:cs="Times New Roman"/>
          <w:sz w:val="24"/>
          <w:szCs w:val="24"/>
        </w:rPr>
        <w:t>Kraftfahrzeugführerpflicht verletze</w:t>
      </w:r>
      <w:r w:rsidR="00454B1B" w:rsidRPr="0032186B">
        <w:rPr>
          <w:rFonts w:ascii="Times New Roman" w:hAnsi="Times New Roman" w:cs="Times New Roman"/>
          <w:sz w:val="24"/>
          <w:szCs w:val="24"/>
        </w:rPr>
        <w:t>n</w:t>
      </w:r>
      <w:r w:rsidRPr="0032186B">
        <w:rPr>
          <w:rFonts w:ascii="Times New Roman" w:hAnsi="Times New Roman" w:cs="Times New Roman"/>
          <w:sz w:val="24"/>
          <w:szCs w:val="24"/>
        </w:rPr>
        <w:t>. Zu einer solchen Tat muss er entweder verurteilt oder nur deshalb nicht verurteilt werden, weil seine Schuldunfähigkeit erwiesen oder nicht auszuschließen ist. Neben diesen Voraussetzungen</w:t>
      </w:r>
      <w:r w:rsidR="000539BE" w:rsidRPr="0032186B">
        <w:rPr>
          <w:rFonts w:ascii="Times New Roman" w:hAnsi="Times New Roman" w:cs="Times New Roman"/>
          <w:sz w:val="24"/>
          <w:szCs w:val="24"/>
        </w:rPr>
        <w:t xml:space="preserve"> erfordert die Norm, dass </w:t>
      </w:r>
      <w:r w:rsidR="00454B1B" w:rsidRPr="0032186B">
        <w:rPr>
          <w:rFonts w:ascii="Times New Roman" w:hAnsi="Times New Roman" w:cs="Times New Roman"/>
          <w:sz w:val="24"/>
          <w:szCs w:val="24"/>
        </w:rPr>
        <w:t>der Täter</w:t>
      </w:r>
      <w:r w:rsidR="000539BE" w:rsidRPr="0032186B">
        <w:rPr>
          <w:rFonts w:ascii="Times New Roman" w:hAnsi="Times New Roman" w:cs="Times New Roman"/>
          <w:sz w:val="24"/>
          <w:szCs w:val="24"/>
        </w:rPr>
        <w:t xml:space="preserve"> zum Führen eines Kraft</w:t>
      </w:r>
      <w:r w:rsidR="00454B1B" w:rsidRPr="0032186B">
        <w:rPr>
          <w:rFonts w:ascii="Times New Roman" w:hAnsi="Times New Roman" w:cs="Times New Roman"/>
          <w:sz w:val="24"/>
          <w:szCs w:val="24"/>
        </w:rPr>
        <w:t>fahrzeugs ungeeignet ist</w:t>
      </w:r>
      <w:r w:rsidR="000539BE" w:rsidRPr="0032186B">
        <w:rPr>
          <w:rFonts w:ascii="Times New Roman" w:hAnsi="Times New Roman" w:cs="Times New Roman"/>
          <w:sz w:val="24"/>
          <w:szCs w:val="24"/>
        </w:rPr>
        <w:t>. Die Ungeeignetheit wird differenziert geprüft. Im Rahmen des § 69 I StGB ist die Ungeeignetheit nur dann festzustellen, wenn eine umfassende Gesamtwürdigung des Täters erfolgt ist, das heißt die Betrachtung seiner Persönlichkeit, s</w:t>
      </w:r>
      <w:r w:rsidR="006846C9" w:rsidRPr="0032186B">
        <w:rPr>
          <w:rFonts w:ascii="Times New Roman" w:hAnsi="Times New Roman" w:cs="Times New Roman"/>
          <w:sz w:val="24"/>
          <w:szCs w:val="24"/>
        </w:rPr>
        <w:t>einer bisherigen Fahrweise, etc</w:t>
      </w:r>
      <w:r w:rsidR="000539BE" w:rsidRPr="0032186B">
        <w:rPr>
          <w:rFonts w:ascii="Times New Roman" w:hAnsi="Times New Roman" w:cs="Times New Roman"/>
          <w:sz w:val="24"/>
          <w:szCs w:val="24"/>
        </w:rPr>
        <w:t>. Hinsichtlich des §</w:t>
      </w:r>
      <w:r w:rsidR="00253500" w:rsidRPr="0032186B">
        <w:rPr>
          <w:rFonts w:ascii="Times New Roman" w:hAnsi="Times New Roman" w:cs="Times New Roman"/>
          <w:sz w:val="24"/>
          <w:szCs w:val="24"/>
        </w:rPr>
        <w:t> </w:t>
      </w:r>
      <w:r w:rsidR="000539BE" w:rsidRPr="0032186B">
        <w:rPr>
          <w:rFonts w:ascii="Times New Roman" w:hAnsi="Times New Roman" w:cs="Times New Roman"/>
          <w:sz w:val="24"/>
          <w:szCs w:val="24"/>
        </w:rPr>
        <w:t>69</w:t>
      </w:r>
      <w:r w:rsidR="00253500" w:rsidRPr="0032186B">
        <w:rPr>
          <w:rFonts w:ascii="Times New Roman" w:hAnsi="Times New Roman" w:cs="Times New Roman"/>
          <w:sz w:val="24"/>
          <w:szCs w:val="24"/>
        </w:rPr>
        <w:t> </w:t>
      </w:r>
      <w:r w:rsidR="000539BE" w:rsidRPr="0032186B">
        <w:rPr>
          <w:rFonts w:ascii="Times New Roman" w:hAnsi="Times New Roman" w:cs="Times New Roman"/>
          <w:sz w:val="24"/>
          <w:szCs w:val="24"/>
        </w:rPr>
        <w:t>II</w:t>
      </w:r>
      <w:r w:rsidR="00253500" w:rsidRPr="0032186B">
        <w:rPr>
          <w:rFonts w:ascii="Times New Roman" w:hAnsi="Times New Roman" w:cs="Times New Roman"/>
          <w:sz w:val="24"/>
          <w:szCs w:val="24"/>
        </w:rPr>
        <w:t> </w:t>
      </w:r>
      <w:r w:rsidR="000539BE" w:rsidRPr="0032186B">
        <w:rPr>
          <w:rFonts w:ascii="Times New Roman" w:hAnsi="Times New Roman" w:cs="Times New Roman"/>
          <w:sz w:val="24"/>
          <w:szCs w:val="24"/>
        </w:rPr>
        <w:t>StGB ist eine solche umfassende Gesamtwürdigung nicht erforderlich, denn bei den dort aufgezählten Taten wird eine solche Ungeeignetheit indiziert. Grundsätzlich liegt eine Ungeeignetheit dann vor, wenn nach einer Würdigung der körperlichen, geistigen und charakterlichen Eigenschaften und de</w:t>
      </w:r>
      <w:r w:rsidR="00412274" w:rsidRPr="0032186B">
        <w:rPr>
          <w:rFonts w:ascii="Times New Roman" w:hAnsi="Times New Roman" w:cs="Times New Roman"/>
          <w:sz w:val="24"/>
          <w:szCs w:val="24"/>
        </w:rPr>
        <w:t>n</w:t>
      </w:r>
      <w:r w:rsidR="000539BE" w:rsidRPr="0032186B">
        <w:rPr>
          <w:rFonts w:ascii="Times New Roman" w:hAnsi="Times New Roman" w:cs="Times New Roman"/>
          <w:sz w:val="24"/>
          <w:szCs w:val="24"/>
        </w:rPr>
        <w:t xml:space="preserve"> gegebenen</w:t>
      </w:r>
      <w:r w:rsidR="00412274" w:rsidRPr="0032186B">
        <w:rPr>
          <w:rFonts w:ascii="Times New Roman" w:hAnsi="Times New Roman" w:cs="Times New Roman"/>
          <w:sz w:val="24"/>
          <w:szCs w:val="24"/>
        </w:rPr>
        <w:t xml:space="preserve"> objektiven und subjektiven Umständen, eine Teilnahme des Täters am Straßenverkehr zu einer nicht hinnehmbaren Gefährdung des Straßenverkehrs führt. </w:t>
      </w:r>
      <w:r w:rsidR="000539BE" w:rsidRPr="0032186B">
        <w:rPr>
          <w:rFonts w:ascii="Times New Roman" w:hAnsi="Times New Roman" w:cs="Times New Roman"/>
          <w:sz w:val="24"/>
          <w:szCs w:val="24"/>
        </w:rPr>
        <w:t>Wenn alle Voraussetzungen vorliegen, wird die Fahrerlaubnis eingezogen und vernichtet. Daneben erteilt das Gericht eine angemessen berechnete Sperre</w:t>
      </w:r>
      <w:r w:rsidR="00253500" w:rsidRPr="0032186B">
        <w:rPr>
          <w:rFonts w:ascii="Times New Roman" w:hAnsi="Times New Roman" w:cs="Times New Roman"/>
          <w:sz w:val="24"/>
          <w:szCs w:val="24"/>
        </w:rPr>
        <w:t xml:space="preserve"> nach</w:t>
      </w:r>
      <w:r w:rsidR="00BB07BA" w:rsidRPr="0032186B">
        <w:rPr>
          <w:rFonts w:ascii="Times New Roman" w:hAnsi="Times New Roman" w:cs="Times New Roman"/>
          <w:sz w:val="24"/>
          <w:szCs w:val="24"/>
        </w:rPr>
        <w:t xml:space="preserve"> § 69a StGB</w:t>
      </w:r>
      <w:r w:rsidR="000539BE" w:rsidRPr="0032186B">
        <w:rPr>
          <w:rFonts w:ascii="Times New Roman" w:hAnsi="Times New Roman" w:cs="Times New Roman"/>
          <w:sz w:val="24"/>
          <w:szCs w:val="24"/>
        </w:rPr>
        <w:t xml:space="preserve">, in welcher keine neue Fahrerlaubnis erteilt werden darf. Die Länge der Sperre liegt zwischen sechs Monaten </w:t>
      </w:r>
      <w:r w:rsidR="00454B1B" w:rsidRPr="0032186B">
        <w:rPr>
          <w:rFonts w:ascii="Times New Roman" w:hAnsi="Times New Roman" w:cs="Times New Roman"/>
          <w:sz w:val="24"/>
          <w:szCs w:val="24"/>
        </w:rPr>
        <w:t xml:space="preserve">bis zu </w:t>
      </w:r>
      <w:r w:rsidR="000539BE" w:rsidRPr="0032186B">
        <w:rPr>
          <w:rFonts w:ascii="Times New Roman" w:hAnsi="Times New Roman" w:cs="Times New Roman"/>
          <w:sz w:val="24"/>
          <w:szCs w:val="24"/>
        </w:rPr>
        <w:t xml:space="preserve">fünf Jahren. </w:t>
      </w:r>
      <w:r w:rsidR="00D914DF" w:rsidRPr="0032186B">
        <w:rPr>
          <w:rFonts w:ascii="Times New Roman" w:hAnsi="Times New Roman" w:cs="Times New Roman"/>
          <w:sz w:val="24"/>
          <w:szCs w:val="24"/>
        </w:rPr>
        <w:t xml:space="preserve">Aus </w:t>
      </w:r>
      <w:r w:rsidR="000539BE" w:rsidRPr="0032186B">
        <w:rPr>
          <w:rFonts w:ascii="Times New Roman" w:hAnsi="Times New Roman" w:cs="Times New Roman"/>
          <w:sz w:val="24"/>
          <w:szCs w:val="24"/>
        </w:rPr>
        <w:t>bestimmten Gründen können bestimmte Fahrzeugarten von dieser Sperre ausgenommen werden. In Ausnahmefällen besteht ebenfalls die Möglichkeit</w:t>
      </w:r>
      <w:r w:rsidR="00110233" w:rsidRPr="0032186B">
        <w:rPr>
          <w:rFonts w:ascii="Times New Roman" w:hAnsi="Times New Roman" w:cs="Times New Roman"/>
          <w:sz w:val="24"/>
          <w:szCs w:val="24"/>
        </w:rPr>
        <w:t>,</w:t>
      </w:r>
      <w:r w:rsidR="000539BE" w:rsidRPr="0032186B">
        <w:rPr>
          <w:rFonts w:ascii="Times New Roman" w:hAnsi="Times New Roman" w:cs="Times New Roman"/>
          <w:sz w:val="24"/>
          <w:szCs w:val="24"/>
        </w:rPr>
        <w:t xml:space="preserve"> die Sperre vorzeitig auszuheben.</w:t>
      </w:r>
      <w:r w:rsidR="00BB07BA" w:rsidRPr="0032186B">
        <w:rPr>
          <w:rFonts w:ascii="Times New Roman" w:hAnsi="Times New Roman" w:cs="Times New Roman"/>
          <w:sz w:val="24"/>
          <w:szCs w:val="24"/>
        </w:rPr>
        <w:t xml:space="preserve"> Nach den gleichen Grundsätzen wirkt die Maßregel auch bei einer Entziehung einer ausländischen Fahrerlaubnis, § 69b StGB.</w:t>
      </w:r>
    </w:p>
    <w:p w14:paraId="2EA06E92" w14:textId="1BD9EAF5" w:rsidR="000539BE" w:rsidRPr="0032186B" w:rsidRDefault="00BB07BA" w:rsidP="006846C9">
      <w:pPr>
        <w:spacing w:after="0" w:line="360" w:lineRule="auto"/>
        <w:jc w:val="both"/>
        <w:rPr>
          <w:rFonts w:ascii="Times New Roman" w:hAnsi="Times New Roman" w:cs="Times New Roman"/>
          <w:sz w:val="24"/>
          <w:szCs w:val="24"/>
        </w:rPr>
      </w:pPr>
      <w:r w:rsidRPr="0032186B">
        <w:rPr>
          <w:rFonts w:ascii="Times New Roman" w:hAnsi="Times New Roman" w:cs="Times New Roman"/>
          <w:sz w:val="24"/>
          <w:szCs w:val="24"/>
        </w:rPr>
        <w:t xml:space="preserve">Bei der Betrachtung der Entziehung der </w:t>
      </w:r>
      <w:r w:rsidR="00110233" w:rsidRPr="0032186B">
        <w:rPr>
          <w:rFonts w:ascii="Times New Roman" w:hAnsi="Times New Roman" w:cs="Times New Roman"/>
          <w:sz w:val="24"/>
          <w:szCs w:val="24"/>
        </w:rPr>
        <w:t xml:space="preserve">Fahrerlaubnis </w:t>
      </w:r>
      <w:r w:rsidRPr="0032186B">
        <w:rPr>
          <w:rFonts w:ascii="Times New Roman" w:hAnsi="Times New Roman" w:cs="Times New Roman"/>
          <w:sz w:val="24"/>
          <w:szCs w:val="24"/>
        </w:rPr>
        <w:t>ist es wichtig</w:t>
      </w:r>
      <w:r w:rsidR="00110233" w:rsidRPr="0032186B">
        <w:rPr>
          <w:rFonts w:ascii="Times New Roman" w:hAnsi="Times New Roman" w:cs="Times New Roman"/>
          <w:sz w:val="24"/>
          <w:szCs w:val="24"/>
        </w:rPr>
        <w:t>, zwischen dem</w:t>
      </w:r>
      <w:r w:rsidRPr="0032186B">
        <w:rPr>
          <w:rFonts w:ascii="Times New Roman" w:hAnsi="Times New Roman" w:cs="Times New Roman"/>
          <w:sz w:val="24"/>
          <w:szCs w:val="24"/>
        </w:rPr>
        <w:t xml:space="preserve"> Fahrverbot, § 44 StGB und </w:t>
      </w:r>
      <w:r w:rsidR="00110233" w:rsidRPr="0032186B">
        <w:rPr>
          <w:rFonts w:ascii="Times New Roman" w:hAnsi="Times New Roman" w:cs="Times New Roman"/>
          <w:sz w:val="24"/>
          <w:szCs w:val="24"/>
        </w:rPr>
        <w:t>der</w:t>
      </w:r>
      <w:r w:rsidRPr="0032186B">
        <w:rPr>
          <w:rFonts w:ascii="Times New Roman" w:hAnsi="Times New Roman" w:cs="Times New Roman"/>
          <w:sz w:val="24"/>
          <w:szCs w:val="24"/>
        </w:rPr>
        <w:t xml:space="preserve"> verwaltungsrechtlichen Entziehung der Fahrerlaubnis </w:t>
      </w:r>
      <w:r w:rsidR="00D914DF" w:rsidRPr="0032186B">
        <w:rPr>
          <w:rFonts w:ascii="Times New Roman" w:hAnsi="Times New Roman" w:cs="Times New Roman"/>
          <w:sz w:val="24"/>
          <w:szCs w:val="24"/>
        </w:rPr>
        <w:t>zu unterscheiden</w:t>
      </w:r>
      <w:r w:rsidRPr="0032186B">
        <w:rPr>
          <w:rFonts w:ascii="Times New Roman" w:hAnsi="Times New Roman" w:cs="Times New Roman"/>
          <w:sz w:val="24"/>
          <w:szCs w:val="24"/>
        </w:rPr>
        <w:t xml:space="preserve">. Grundsätzlich schließen sich das Fahrverbot und die Entziehung der Fahrerlaubnis aus, denn das Fahrverbot ist eine Nebenstrafe und die Entziehung der Fahrerlaubnis eine Maßregel der </w:t>
      </w:r>
      <w:r w:rsidRPr="0032186B">
        <w:rPr>
          <w:rFonts w:ascii="Times New Roman" w:hAnsi="Times New Roman" w:cs="Times New Roman"/>
          <w:sz w:val="24"/>
          <w:szCs w:val="24"/>
        </w:rPr>
        <w:lastRenderedPageBreak/>
        <w:t>Sicherung und Besserung. Die</w:t>
      </w:r>
      <w:r w:rsidR="00110233" w:rsidRPr="0032186B">
        <w:rPr>
          <w:rFonts w:ascii="Times New Roman" w:hAnsi="Times New Roman" w:cs="Times New Roman"/>
          <w:sz w:val="24"/>
          <w:szCs w:val="24"/>
        </w:rPr>
        <w:t xml:space="preserve"> verwaltungsrechtliche Entziehung der Fahrerlaubnis</w:t>
      </w:r>
      <w:r w:rsidRPr="0032186B">
        <w:rPr>
          <w:rFonts w:ascii="Times New Roman" w:hAnsi="Times New Roman" w:cs="Times New Roman"/>
          <w:sz w:val="24"/>
          <w:szCs w:val="24"/>
        </w:rPr>
        <w:t xml:space="preserve"> setzt eindeutig voraus, dass ein Eignungsmangel vorliegen muss, wohingegen bei einem Fahrverbot dies nicht erforderlich ist. Nur </w:t>
      </w:r>
      <w:r w:rsidR="00454B1B" w:rsidRPr="0032186B">
        <w:rPr>
          <w:rFonts w:ascii="Times New Roman" w:hAnsi="Times New Roman" w:cs="Times New Roman"/>
          <w:sz w:val="24"/>
          <w:szCs w:val="24"/>
        </w:rPr>
        <w:t xml:space="preserve">in </w:t>
      </w:r>
      <w:r w:rsidRPr="0032186B">
        <w:rPr>
          <w:rFonts w:ascii="Times New Roman" w:hAnsi="Times New Roman" w:cs="Times New Roman"/>
          <w:sz w:val="24"/>
          <w:szCs w:val="24"/>
        </w:rPr>
        <w:t>Ausnahmefälle</w:t>
      </w:r>
      <w:r w:rsidR="00454B1B" w:rsidRPr="0032186B">
        <w:rPr>
          <w:rFonts w:ascii="Times New Roman" w:hAnsi="Times New Roman" w:cs="Times New Roman"/>
          <w:sz w:val="24"/>
          <w:szCs w:val="24"/>
        </w:rPr>
        <w:t>n</w:t>
      </w:r>
      <w:r w:rsidRPr="0032186B">
        <w:rPr>
          <w:rFonts w:ascii="Times New Roman" w:hAnsi="Times New Roman" w:cs="Times New Roman"/>
          <w:sz w:val="24"/>
          <w:szCs w:val="24"/>
        </w:rPr>
        <w:t xml:space="preserve"> können sie nebeneinander ergehen. In den meisten Fällen tritt § 44 StGB jedoch als Alternative</w:t>
      </w:r>
      <w:r w:rsidR="000A018B" w:rsidRPr="0032186B">
        <w:rPr>
          <w:rFonts w:ascii="Times New Roman" w:hAnsi="Times New Roman" w:cs="Times New Roman"/>
          <w:sz w:val="24"/>
          <w:szCs w:val="24"/>
        </w:rPr>
        <w:t xml:space="preserve"> ein, wenn eine Verurteilung </w:t>
      </w:r>
      <w:r w:rsidR="00454B1B" w:rsidRPr="0032186B">
        <w:rPr>
          <w:rFonts w:ascii="Times New Roman" w:hAnsi="Times New Roman" w:cs="Times New Roman"/>
          <w:sz w:val="24"/>
          <w:szCs w:val="24"/>
        </w:rPr>
        <w:t>zur</w:t>
      </w:r>
      <w:r w:rsidR="000A018B" w:rsidRPr="0032186B">
        <w:rPr>
          <w:rFonts w:ascii="Times New Roman" w:hAnsi="Times New Roman" w:cs="Times New Roman"/>
          <w:sz w:val="24"/>
          <w:szCs w:val="24"/>
        </w:rPr>
        <w:t xml:space="preserve"> Entziehung der Fahrerlaubnis unterbleibt. Hinsichtlich der verwaltungsrechtlichen Entziehung der Fahrerlaubnis ist zu beachten, dass diese den gleichen Zweck verfolgt wie die strafrechtliche Entziehung. Die strafrechtliche Entziehung hat jedoch Vorrang vor der Verwaltungsrechtlichen</w:t>
      </w:r>
      <w:r w:rsidR="00454B1B" w:rsidRPr="0032186B">
        <w:rPr>
          <w:rFonts w:ascii="Times New Roman" w:hAnsi="Times New Roman" w:cs="Times New Roman"/>
          <w:sz w:val="24"/>
          <w:szCs w:val="24"/>
        </w:rPr>
        <w:t>. Die</w:t>
      </w:r>
      <w:r w:rsidR="00B65767" w:rsidRPr="0032186B">
        <w:rPr>
          <w:rFonts w:ascii="Times New Roman" w:hAnsi="Times New Roman" w:cs="Times New Roman"/>
          <w:sz w:val="24"/>
          <w:szCs w:val="24"/>
        </w:rPr>
        <w:t xml:space="preserve"> Fahrerlaubnisbehörde darf </w:t>
      </w:r>
      <w:r w:rsidR="00454B1B" w:rsidRPr="0032186B">
        <w:rPr>
          <w:rFonts w:ascii="Times New Roman" w:hAnsi="Times New Roman" w:cs="Times New Roman"/>
          <w:sz w:val="24"/>
          <w:szCs w:val="24"/>
        </w:rPr>
        <w:t xml:space="preserve">nämlich </w:t>
      </w:r>
      <w:r w:rsidR="00B65767" w:rsidRPr="0032186B">
        <w:rPr>
          <w:rFonts w:ascii="Times New Roman" w:hAnsi="Times New Roman" w:cs="Times New Roman"/>
          <w:sz w:val="24"/>
          <w:szCs w:val="24"/>
        </w:rPr>
        <w:t>nicht zum Nachteil des Betroffenen von dem</w:t>
      </w:r>
      <w:r w:rsidR="00454B1B" w:rsidRPr="0032186B">
        <w:rPr>
          <w:rFonts w:ascii="Times New Roman" w:hAnsi="Times New Roman" w:cs="Times New Roman"/>
          <w:sz w:val="24"/>
          <w:szCs w:val="24"/>
        </w:rPr>
        <w:t xml:space="preserve"> strafrechtlichen</w:t>
      </w:r>
      <w:r w:rsidR="00B65767" w:rsidRPr="0032186B">
        <w:rPr>
          <w:rFonts w:ascii="Times New Roman" w:hAnsi="Times New Roman" w:cs="Times New Roman"/>
          <w:sz w:val="24"/>
          <w:szCs w:val="24"/>
        </w:rPr>
        <w:t xml:space="preserve"> Urteil abweichen.</w:t>
      </w:r>
    </w:p>
    <w:p w14:paraId="7F125902" w14:textId="26B3CA15" w:rsidR="00FE20DF" w:rsidRPr="0032186B" w:rsidRDefault="00B65767" w:rsidP="006846C9">
      <w:pPr>
        <w:spacing w:line="360" w:lineRule="auto"/>
        <w:jc w:val="both"/>
        <w:rPr>
          <w:rFonts w:ascii="Times New Roman" w:hAnsi="Times New Roman" w:cs="Times New Roman"/>
          <w:sz w:val="24"/>
          <w:szCs w:val="24"/>
        </w:rPr>
      </w:pPr>
      <w:r w:rsidRPr="0032186B">
        <w:rPr>
          <w:rFonts w:ascii="Times New Roman" w:hAnsi="Times New Roman" w:cs="Times New Roman"/>
          <w:sz w:val="24"/>
          <w:szCs w:val="24"/>
        </w:rPr>
        <w:t>Zur Rechtfertigung der Maßregel wird in der Betrachtung zwischen der Rechtfertigung hinsichtlich der Taten des § 69 II StGB und bezüglich der Straftaten der allgemeine</w:t>
      </w:r>
      <w:r w:rsidR="00110233" w:rsidRPr="0032186B">
        <w:rPr>
          <w:rFonts w:ascii="Times New Roman" w:hAnsi="Times New Roman" w:cs="Times New Roman"/>
          <w:sz w:val="24"/>
          <w:szCs w:val="24"/>
        </w:rPr>
        <w:t>n</w:t>
      </w:r>
      <w:r w:rsidRPr="0032186B">
        <w:rPr>
          <w:rFonts w:ascii="Times New Roman" w:hAnsi="Times New Roman" w:cs="Times New Roman"/>
          <w:sz w:val="24"/>
          <w:szCs w:val="24"/>
        </w:rPr>
        <w:t xml:space="preserve"> Kriminalität unterschi</w:t>
      </w:r>
      <w:r w:rsidR="00110233" w:rsidRPr="0032186B">
        <w:rPr>
          <w:rFonts w:ascii="Times New Roman" w:hAnsi="Times New Roman" w:cs="Times New Roman"/>
          <w:sz w:val="24"/>
          <w:szCs w:val="24"/>
        </w:rPr>
        <w:t>e</w:t>
      </w:r>
      <w:r w:rsidRPr="0032186B">
        <w:rPr>
          <w:rFonts w:ascii="Times New Roman" w:hAnsi="Times New Roman" w:cs="Times New Roman"/>
          <w:sz w:val="24"/>
          <w:szCs w:val="24"/>
        </w:rPr>
        <w:t>den. Dazu dienen unter anderem erstellte und ausgewertete Diagramme sowie die Darstellung der umstrittenen Frage der Zusammenhangstat. Anhand dessen komme ich zu dem Schluss, dass die Maßregel der Entziehung der Fahrerlaubnis gerechtfertigt ist. Der Straßenverkehr begleitet jeden von uns auf unterschiedlichste Art und Weise, sei es als Fußgänger, Fahrradfahrer oder Autofahrer, sodass in jeder erdenklichen Weise Sicherheit garantiert werden muss, auch weil die Motorisierung immer weiter fortschreitet. Durch die Maßregel der Entziehung der Fahrerlaubnis</w:t>
      </w:r>
      <w:r w:rsidR="000C188B" w:rsidRPr="0032186B">
        <w:rPr>
          <w:rFonts w:ascii="Times New Roman" w:hAnsi="Times New Roman" w:cs="Times New Roman"/>
          <w:sz w:val="24"/>
          <w:szCs w:val="24"/>
        </w:rPr>
        <w:t xml:space="preserve"> als präventive Maßregel wird versucht, genau diese Sicherheit zu gewährleisten</w:t>
      </w:r>
      <w:r w:rsidR="00454B1B" w:rsidRPr="0032186B">
        <w:rPr>
          <w:rFonts w:ascii="Times New Roman" w:hAnsi="Times New Roman" w:cs="Times New Roman"/>
          <w:sz w:val="24"/>
          <w:szCs w:val="24"/>
        </w:rPr>
        <w:t xml:space="preserve">. Denn dadurch werden </w:t>
      </w:r>
      <w:r w:rsidR="000C188B" w:rsidRPr="0032186B">
        <w:rPr>
          <w:rFonts w:ascii="Times New Roman" w:hAnsi="Times New Roman" w:cs="Times New Roman"/>
          <w:sz w:val="24"/>
          <w:szCs w:val="24"/>
        </w:rPr>
        <w:t>ungeeignete Kraftfahrer von der Teilnahme am Straßenverkehr ausgeschlossen.</w:t>
      </w:r>
      <w:r w:rsidR="00B55DA8" w:rsidRPr="0032186B">
        <w:rPr>
          <w:rFonts w:ascii="Times New Roman" w:hAnsi="Times New Roman" w:cs="Times New Roman"/>
          <w:sz w:val="24"/>
          <w:szCs w:val="24"/>
        </w:rPr>
        <w:t xml:space="preserve"> Ich kritisiere in meiner abschließenden Stellungnahme jedoch, dass die Feststellung der Ungeeignetheit im Rahmen des § 69 II StGB nicht nur indiziert werden darf. Auch hier ist meines Erachtens nach </w:t>
      </w:r>
      <w:proofErr w:type="gramStart"/>
      <w:r w:rsidR="00B55DA8" w:rsidRPr="0032186B">
        <w:rPr>
          <w:rFonts w:ascii="Times New Roman" w:hAnsi="Times New Roman" w:cs="Times New Roman"/>
          <w:sz w:val="24"/>
          <w:szCs w:val="24"/>
        </w:rPr>
        <w:t>eine umfassende Gesamtwürdigung</w:t>
      </w:r>
      <w:proofErr w:type="gramEnd"/>
      <w:r w:rsidR="00B55DA8" w:rsidRPr="0032186B">
        <w:rPr>
          <w:rFonts w:ascii="Times New Roman" w:hAnsi="Times New Roman" w:cs="Times New Roman"/>
          <w:sz w:val="24"/>
          <w:szCs w:val="24"/>
        </w:rPr>
        <w:t xml:space="preserve"> erforderlich. Außerdem führe ich an, dass bei der Anordnung der Maßregel </w:t>
      </w:r>
      <w:proofErr w:type="gramStart"/>
      <w:r w:rsidR="00B55DA8" w:rsidRPr="0032186B">
        <w:rPr>
          <w:rFonts w:ascii="Times New Roman" w:hAnsi="Times New Roman" w:cs="Times New Roman"/>
          <w:sz w:val="24"/>
          <w:szCs w:val="24"/>
        </w:rPr>
        <w:t>eine genau Betrach</w:t>
      </w:r>
      <w:bookmarkStart w:id="1" w:name="_GoBack"/>
      <w:bookmarkEnd w:id="1"/>
      <w:r w:rsidR="00B55DA8" w:rsidRPr="0032186B">
        <w:rPr>
          <w:rFonts w:ascii="Times New Roman" w:hAnsi="Times New Roman" w:cs="Times New Roman"/>
          <w:sz w:val="24"/>
          <w:szCs w:val="24"/>
        </w:rPr>
        <w:t>tung</w:t>
      </w:r>
      <w:proofErr w:type="gramEnd"/>
      <w:r w:rsidR="00B55DA8" w:rsidRPr="0032186B">
        <w:rPr>
          <w:rFonts w:ascii="Times New Roman" w:hAnsi="Times New Roman" w:cs="Times New Roman"/>
          <w:sz w:val="24"/>
          <w:szCs w:val="24"/>
        </w:rPr>
        <w:t xml:space="preserve"> der verfassungsrechtlichen Aspekte nicht fehlen darf. Zwar wird die verfassungsrechtliche Auslegung bezüglich der verwaltungsrechtlichen Entziehung der Fahrerlaubnis auch bei der strafrechtlichen Entziehung angewandt, jedoch scheint </w:t>
      </w:r>
      <w:r w:rsidR="00D914DF" w:rsidRPr="0032186B">
        <w:rPr>
          <w:rFonts w:ascii="Times New Roman" w:hAnsi="Times New Roman" w:cs="Times New Roman"/>
          <w:sz w:val="24"/>
          <w:szCs w:val="24"/>
        </w:rPr>
        <w:t xml:space="preserve">mir </w:t>
      </w:r>
      <w:r w:rsidR="00B55DA8" w:rsidRPr="0032186B">
        <w:rPr>
          <w:rFonts w:ascii="Times New Roman" w:hAnsi="Times New Roman" w:cs="Times New Roman"/>
          <w:sz w:val="24"/>
          <w:szCs w:val="24"/>
        </w:rPr>
        <w:t xml:space="preserve">diese Anwendung zu gering. </w:t>
      </w:r>
      <w:r w:rsidR="00253500" w:rsidRPr="0032186B">
        <w:rPr>
          <w:rFonts w:ascii="Times New Roman" w:hAnsi="Times New Roman" w:cs="Times New Roman"/>
          <w:sz w:val="24"/>
          <w:szCs w:val="24"/>
        </w:rPr>
        <w:t xml:space="preserve">Es bedarf vielmehr einer eigenen Beurteilung. </w:t>
      </w:r>
      <w:r w:rsidR="00503CA4" w:rsidRPr="0032186B">
        <w:rPr>
          <w:rFonts w:ascii="Times New Roman" w:hAnsi="Times New Roman" w:cs="Times New Roman"/>
          <w:sz w:val="24"/>
          <w:szCs w:val="24"/>
        </w:rPr>
        <w:t>Letztlich kann, wenn die Voraussetzungen der Entziehung der Fahrerlaubnis nicht vorliegen, auf weniger einschneidende Maßnahmen zurückgegriffen werden, wie zum Beispiel das Fahrverbot, § 44 StGB.</w:t>
      </w:r>
    </w:p>
    <w:sectPr w:rsidR="00FE20DF" w:rsidRPr="0032186B" w:rsidSect="00346649">
      <w:footerReference w:type="default" r:id="rId7"/>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B5A00" w14:textId="77777777" w:rsidR="003554D2" w:rsidRDefault="003554D2" w:rsidP="007F4A1C">
      <w:pPr>
        <w:spacing w:after="0" w:line="240" w:lineRule="auto"/>
      </w:pPr>
      <w:r>
        <w:separator/>
      </w:r>
    </w:p>
  </w:endnote>
  <w:endnote w:type="continuationSeparator" w:id="0">
    <w:p w14:paraId="5C219734" w14:textId="77777777" w:rsidR="003554D2" w:rsidRDefault="003554D2" w:rsidP="007F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549833"/>
      <w:docPartObj>
        <w:docPartGallery w:val="Page Numbers (Bottom of Page)"/>
        <w:docPartUnique/>
      </w:docPartObj>
    </w:sdtPr>
    <w:sdtEndPr/>
    <w:sdtContent>
      <w:p w14:paraId="36DA9C25" w14:textId="16EEAB4C" w:rsidR="007F4A1C" w:rsidRDefault="007F4A1C">
        <w:pPr>
          <w:pStyle w:val="Fuzeile"/>
          <w:jc w:val="right"/>
        </w:pPr>
        <w:r>
          <w:fldChar w:fldCharType="begin"/>
        </w:r>
        <w:r>
          <w:instrText>PAGE   \* MERGEFORMAT</w:instrText>
        </w:r>
        <w:r>
          <w:fldChar w:fldCharType="separate"/>
        </w:r>
        <w:r w:rsidR="0032186B">
          <w:rPr>
            <w:noProof/>
          </w:rPr>
          <w:t>1</w:t>
        </w:r>
        <w:r>
          <w:fldChar w:fldCharType="end"/>
        </w:r>
      </w:p>
    </w:sdtContent>
  </w:sdt>
  <w:p w14:paraId="1A91C879" w14:textId="77777777" w:rsidR="007F4A1C" w:rsidRDefault="007F4A1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B6625" w14:textId="77777777" w:rsidR="003554D2" w:rsidRDefault="003554D2" w:rsidP="007F4A1C">
      <w:pPr>
        <w:spacing w:after="0" w:line="240" w:lineRule="auto"/>
      </w:pPr>
      <w:r>
        <w:separator/>
      </w:r>
    </w:p>
  </w:footnote>
  <w:footnote w:type="continuationSeparator" w:id="0">
    <w:p w14:paraId="1BABB9E8" w14:textId="77777777" w:rsidR="003554D2" w:rsidRDefault="003554D2" w:rsidP="007F4A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F0C"/>
    <w:rsid w:val="000244DC"/>
    <w:rsid w:val="000539BE"/>
    <w:rsid w:val="000A018B"/>
    <w:rsid w:val="000C188B"/>
    <w:rsid w:val="00110233"/>
    <w:rsid w:val="00115C8C"/>
    <w:rsid w:val="00253500"/>
    <w:rsid w:val="00274F0C"/>
    <w:rsid w:val="0032186B"/>
    <w:rsid w:val="00346649"/>
    <w:rsid w:val="003554D2"/>
    <w:rsid w:val="00412274"/>
    <w:rsid w:val="00454B1B"/>
    <w:rsid w:val="00503CA4"/>
    <w:rsid w:val="00557545"/>
    <w:rsid w:val="0066539D"/>
    <w:rsid w:val="006846C9"/>
    <w:rsid w:val="007C2199"/>
    <w:rsid w:val="007C5F55"/>
    <w:rsid w:val="007F4A1C"/>
    <w:rsid w:val="008232E9"/>
    <w:rsid w:val="00884E84"/>
    <w:rsid w:val="008C2FD4"/>
    <w:rsid w:val="00970B32"/>
    <w:rsid w:val="00AF6311"/>
    <w:rsid w:val="00B55DA8"/>
    <w:rsid w:val="00B65767"/>
    <w:rsid w:val="00BB07BA"/>
    <w:rsid w:val="00CC7C34"/>
    <w:rsid w:val="00D914DF"/>
    <w:rsid w:val="00DD1732"/>
    <w:rsid w:val="00E742AB"/>
    <w:rsid w:val="00F0729B"/>
    <w:rsid w:val="00FE20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CE1DF"/>
  <w15:chartTrackingRefBased/>
  <w15:docId w15:val="{DF9315AA-B846-4760-9712-3271EE98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4A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4A1C"/>
  </w:style>
  <w:style w:type="paragraph" w:styleId="Fuzeile">
    <w:name w:val="footer"/>
    <w:basedOn w:val="Standard"/>
    <w:link w:val="FuzeileZchn"/>
    <w:uiPriority w:val="99"/>
    <w:unhideWhenUsed/>
    <w:rsid w:val="007F4A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4A1C"/>
  </w:style>
  <w:style w:type="character" w:styleId="Hyperlink">
    <w:name w:val="Hyperlink"/>
    <w:basedOn w:val="Absatz-Standardschriftart"/>
    <w:uiPriority w:val="99"/>
    <w:unhideWhenUsed/>
    <w:rsid w:val="00115C8C"/>
    <w:rPr>
      <w:color w:val="0000FF" w:themeColor="hyperlink"/>
      <w:u w:val="single"/>
    </w:rPr>
  </w:style>
  <w:style w:type="character" w:customStyle="1" w:styleId="UnresolvedMention">
    <w:name w:val="Unresolved Mention"/>
    <w:basedOn w:val="Absatz-Standardschriftart"/>
    <w:uiPriority w:val="99"/>
    <w:semiHidden/>
    <w:unhideWhenUsed/>
    <w:rsid w:val="00115C8C"/>
    <w:rPr>
      <w:color w:val="605E5C"/>
      <w:shd w:val="clear" w:color="auto" w:fill="E1DFDD"/>
    </w:rPr>
  </w:style>
  <w:style w:type="character" w:customStyle="1" w:styleId="Ohne">
    <w:name w:val="Ohne"/>
    <w:rsid w:val="00346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C565D-83C7-4B5D-BCE1-0097705E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4616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Dornbusch</dc:creator>
  <cp:keywords/>
  <dc:description/>
  <cp:lastModifiedBy>Terzikyan</cp:lastModifiedBy>
  <cp:revision>9</cp:revision>
  <cp:lastPrinted>2021-04-13T16:51:00Z</cp:lastPrinted>
  <dcterms:created xsi:type="dcterms:W3CDTF">2021-05-14T14:10:00Z</dcterms:created>
  <dcterms:modified xsi:type="dcterms:W3CDTF">2021-05-21T12:32:00Z</dcterms:modified>
</cp:coreProperties>
</file>