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B" w:rsidRDefault="00B34590" w:rsidP="006E6015">
      <w:pPr>
        <w:ind w:right="-2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-282575</wp:posOffset>
            </wp:positionV>
            <wp:extent cx="543560" cy="54356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B9B" w:rsidRDefault="00296B9B" w:rsidP="006E6015">
      <w:pPr>
        <w:ind w:right="-2"/>
        <w:jc w:val="center"/>
        <w:rPr>
          <w:b/>
          <w:sz w:val="20"/>
          <w:szCs w:val="20"/>
        </w:rPr>
      </w:pPr>
    </w:p>
    <w:p w:rsidR="00CA2B23" w:rsidRPr="00CA2B23" w:rsidRDefault="002932CF" w:rsidP="006E6015">
      <w:pPr>
        <w:ind w:right="-2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Федерально</w:t>
      </w:r>
      <w:r w:rsidR="00E7729F">
        <w:rPr>
          <w:b/>
          <w:sz w:val="20"/>
          <w:szCs w:val="20"/>
        </w:rPr>
        <w:t>е</w:t>
      </w:r>
      <w:r>
        <w:rPr>
          <w:b/>
          <w:sz w:val="20"/>
          <w:szCs w:val="20"/>
        </w:rPr>
        <w:t xml:space="preserve"> государственно</w:t>
      </w:r>
      <w:r w:rsidR="00E7729F">
        <w:rPr>
          <w:b/>
          <w:sz w:val="20"/>
          <w:szCs w:val="20"/>
        </w:rPr>
        <w:t>е</w:t>
      </w:r>
      <w:r>
        <w:rPr>
          <w:b/>
          <w:sz w:val="20"/>
          <w:szCs w:val="20"/>
        </w:rPr>
        <w:t xml:space="preserve"> бюджетно</w:t>
      </w:r>
      <w:r w:rsidR="00E7729F">
        <w:rPr>
          <w:b/>
          <w:sz w:val="20"/>
          <w:szCs w:val="20"/>
        </w:rPr>
        <w:t>е</w:t>
      </w:r>
      <w:r>
        <w:rPr>
          <w:b/>
          <w:sz w:val="20"/>
          <w:szCs w:val="20"/>
        </w:rPr>
        <w:t xml:space="preserve"> </w:t>
      </w:r>
      <w:r w:rsidR="00CA2B23" w:rsidRPr="00CA2B23">
        <w:rPr>
          <w:b/>
          <w:sz w:val="20"/>
          <w:szCs w:val="20"/>
        </w:rPr>
        <w:t>образовательно</w:t>
      </w:r>
      <w:r w:rsidR="00E7729F">
        <w:rPr>
          <w:b/>
          <w:sz w:val="20"/>
          <w:szCs w:val="20"/>
        </w:rPr>
        <w:t>е</w:t>
      </w:r>
      <w:r w:rsidR="00CA2B23" w:rsidRPr="00CA2B23">
        <w:rPr>
          <w:b/>
          <w:sz w:val="20"/>
          <w:szCs w:val="20"/>
        </w:rPr>
        <w:t xml:space="preserve"> учреждени</w:t>
      </w:r>
      <w:r w:rsidR="00E7729F">
        <w:rPr>
          <w:b/>
          <w:sz w:val="20"/>
          <w:szCs w:val="20"/>
        </w:rPr>
        <w:t>е</w:t>
      </w:r>
      <w:r w:rsidR="00CA2B23" w:rsidRPr="00CA2B23">
        <w:rPr>
          <w:b/>
          <w:sz w:val="20"/>
          <w:szCs w:val="20"/>
        </w:rPr>
        <w:t xml:space="preserve"> высшего образования </w:t>
      </w:r>
    </w:p>
    <w:p w:rsidR="00420E1C" w:rsidRPr="00994C5D" w:rsidRDefault="00CA2B23" w:rsidP="006E6015">
      <w:pPr>
        <w:ind w:right="-2"/>
        <w:jc w:val="center"/>
        <w:rPr>
          <w:b/>
          <w:sz w:val="28"/>
          <w:szCs w:val="28"/>
        </w:rPr>
      </w:pPr>
      <w:r w:rsidRPr="00994C5D">
        <w:rPr>
          <w:b/>
          <w:sz w:val="28"/>
          <w:szCs w:val="28"/>
        </w:rPr>
        <w:t>«</w:t>
      </w:r>
      <w:r w:rsidR="009010F3" w:rsidRPr="00994C5D">
        <w:rPr>
          <w:b/>
          <w:sz w:val="28"/>
          <w:szCs w:val="28"/>
        </w:rPr>
        <w:t>Российский государственный</w:t>
      </w:r>
      <w:r w:rsidR="00CE1223" w:rsidRPr="00994C5D">
        <w:rPr>
          <w:b/>
          <w:sz w:val="28"/>
          <w:szCs w:val="28"/>
        </w:rPr>
        <w:t xml:space="preserve"> университет п</w:t>
      </w:r>
      <w:r w:rsidR="00664CB3" w:rsidRPr="00994C5D">
        <w:rPr>
          <w:b/>
          <w:sz w:val="28"/>
          <w:szCs w:val="28"/>
        </w:rPr>
        <w:t>равосудия</w:t>
      </w:r>
      <w:r w:rsidRPr="00994C5D">
        <w:rPr>
          <w:b/>
          <w:sz w:val="28"/>
          <w:szCs w:val="28"/>
        </w:rPr>
        <w:t>»</w:t>
      </w:r>
      <w:r w:rsidR="00664CB3" w:rsidRPr="00994C5D">
        <w:rPr>
          <w:b/>
          <w:sz w:val="28"/>
          <w:szCs w:val="28"/>
        </w:rPr>
        <w:t xml:space="preserve"> </w:t>
      </w:r>
    </w:p>
    <w:p w:rsidR="00BB38C8" w:rsidRDefault="00BB38C8" w:rsidP="00BB38C8">
      <w:pPr>
        <w:ind w:right="-2"/>
        <w:jc w:val="center"/>
        <w:rPr>
          <w:b/>
          <w:sz w:val="28"/>
          <w:szCs w:val="28"/>
        </w:rPr>
      </w:pPr>
      <w:r w:rsidRPr="00994C5D">
        <w:rPr>
          <w:b/>
          <w:sz w:val="28"/>
          <w:szCs w:val="28"/>
        </w:rPr>
        <w:t xml:space="preserve">Казанский филиал </w:t>
      </w:r>
    </w:p>
    <w:p w:rsidR="00006870" w:rsidRPr="00994C5D" w:rsidRDefault="00006870" w:rsidP="00BB38C8">
      <w:pPr>
        <w:ind w:right="-2"/>
        <w:jc w:val="center"/>
        <w:rPr>
          <w:b/>
          <w:sz w:val="28"/>
          <w:szCs w:val="28"/>
        </w:rPr>
      </w:pPr>
    </w:p>
    <w:p w:rsidR="00664CB3" w:rsidRPr="00994C5D" w:rsidRDefault="00664CB3" w:rsidP="006E6015">
      <w:pPr>
        <w:ind w:right="-2"/>
        <w:jc w:val="center"/>
        <w:rPr>
          <w:b/>
        </w:rPr>
      </w:pPr>
      <w:r w:rsidRPr="00994C5D">
        <w:rPr>
          <w:b/>
        </w:rPr>
        <w:t>Студенческое научное общество «Молодой юрист»</w:t>
      </w:r>
    </w:p>
    <w:p w:rsidR="0050751E" w:rsidRDefault="0050751E" w:rsidP="006E6015">
      <w:pPr>
        <w:ind w:right="-2"/>
        <w:jc w:val="center"/>
        <w:rPr>
          <w:b/>
          <w:color w:val="FF0000"/>
          <w:sz w:val="28"/>
          <w:szCs w:val="28"/>
        </w:rPr>
      </w:pPr>
    </w:p>
    <w:p w:rsidR="00664CB3" w:rsidRPr="00E35FF9" w:rsidRDefault="00664CB3" w:rsidP="006E6015">
      <w:pPr>
        <w:ind w:right="-2"/>
        <w:jc w:val="center"/>
        <w:rPr>
          <w:b/>
          <w:color w:val="FF0000"/>
          <w:sz w:val="28"/>
          <w:szCs w:val="28"/>
        </w:rPr>
      </w:pPr>
      <w:r w:rsidRPr="00E35FF9">
        <w:rPr>
          <w:b/>
          <w:color w:val="FF0000"/>
          <w:sz w:val="28"/>
          <w:szCs w:val="28"/>
        </w:rPr>
        <w:t>ИНФОРМАЦИОННОЕ СООБЩЕНИЕ</w:t>
      </w:r>
    </w:p>
    <w:p w:rsidR="007774FB" w:rsidRPr="00C07AE0" w:rsidRDefault="009B2CB9" w:rsidP="00196276">
      <w:pPr>
        <w:ind w:right="-2" w:firstLine="720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2</w:t>
      </w:r>
      <w:r w:rsidR="00196276">
        <w:rPr>
          <w:b/>
          <w:color w:val="FF0000"/>
          <w:u w:val="single"/>
        </w:rPr>
        <w:t>6</w:t>
      </w:r>
      <w:r>
        <w:rPr>
          <w:b/>
          <w:color w:val="FF0000"/>
          <w:u w:val="single"/>
        </w:rPr>
        <w:t xml:space="preserve"> марта </w:t>
      </w:r>
      <w:r w:rsidR="009010F3">
        <w:rPr>
          <w:b/>
          <w:color w:val="FF0000"/>
          <w:u w:val="single"/>
        </w:rPr>
        <w:t>20</w:t>
      </w:r>
      <w:r w:rsidR="00C07AE0">
        <w:rPr>
          <w:b/>
          <w:color w:val="FF0000"/>
          <w:u w:val="single"/>
        </w:rPr>
        <w:t>2</w:t>
      </w:r>
      <w:r w:rsidR="00196276">
        <w:rPr>
          <w:b/>
          <w:color w:val="FF0000"/>
          <w:u w:val="single"/>
        </w:rPr>
        <w:t>1</w:t>
      </w:r>
      <w:r w:rsidR="00DE6E4B" w:rsidRPr="00CE1223">
        <w:rPr>
          <w:b/>
          <w:color w:val="FF0000"/>
          <w:u w:val="single"/>
        </w:rPr>
        <w:t xml:space="preserve"> </w:t>
      </w:r>
      <w:r w:rsidR="00664CB3" w:rsidRPr="00CE1223">
        <w:rPr>
          <w:b/>
          <w:color w:val="FF0000"/>
          <w:u w:val="single"/>
        </w:rPr>
        <w:t>года</w:t>
      </w:r>
      <w:r w:rsidR="00664CB3">
        <w:t xml:space="preserve"> </w:t>
      </w:r>
      <w:r w:rsidR="00FF6999">
        <w:t>состоится</w:t>
      </w:r>
      <w:r w:rsidR="005A58C6">
        <w:t xml:space="preserve"> </w:t>
      </w:r>
      <w:r w:rsidR="005A7F0E">
        <w:rPr>
          <w:b/>
          <w:lang w:val="en-US"/>
        </w:rPr>
        <w:t>X</w:t>
      </w:r>
      <w:r>
        <w:rPr>
          <w:b/>
          <w:lang w:val="en-US"/>
        </w:rPr>
        <w:t>X</w:t>
      </w:r>
      <w:r w:rsidR="00664CB3" w:rsidRPr="00110CEB">
        <w:rPr>
          <w:b/>
        </w:rPr>
        <w:t xml:space="preserve"> Всероссийская ежегодная научно-практическая</w:t>
      </w:r>
      <w:r w:rsidR="007774FB" w:rsidRPr="00110CEB">
        <w:rPr>
          <w:b/>
        </w:rPr>
        <w:t xml:space="preserve"> конференция</w:t>
      </w:r>
      <w:r w:rsidR="00994C5D">
        <w:rPr>
          <w:b/>
        </w:rPr>
        <w:t xml:space="preserve"> студентов</w:t>
      </w:r>
      <w:r w:rsidR="00785696">
        <w:rPr>
          <w:b/>
        </w:rPr>
        <w:t xml:space="preserve"> </w:t>
      </w:r>
      <w:r w:rsidR="007774FB" w:rsidRPr="00110CEB">
        <w:rPr>
          <w:b/>
        </w:rPr>
        <w:t>«Актуальные проблемы юридической науки и судебной практики»</w:t>
      </w:r>
      <w:r w:rsidR="00A42497">
        <w:rPr>
          <w:b/>
        </w:rPr>
        <w:t xml:space="preserve"> в онлайн формате.</w:t>
      </w:r>
    </w:p>
    <w:p w:rsidR="007774FB" w:rsidRPr="00CA2B23" w:rsidRDefault="007774FB" w:rsidP="006E6015">
      <w:pPr>
        <w:ind w:right="-2" w:firstLine="720"/>
        <w:jc w:val="both"/>
        <w:rPr>
          <w:sz w:val="22"/>
          <w:szCs w:val="22"/>
        </w:rPr>
      </w:pPr>
      <w:r w:rsidRPr="00CA2B23">
        <w:rPr>
          <w:b/>
          <w:color w:val="0000FF"/>
          <w:sz w:val="22"/>
          <w:szCs w:val="22"/>
          <w:u w:val="single"/>
        </w:rPr>
        <w:t>Цель конференции:</w:t>
      </w:r>
      <w:r w:rsidRPr="00CA2B23">
        <w:rPr>
          <w:sz w:val="22"/>
          <w:szCs w:val="22"/>
        </w:rPr>
        <w:t xml:space="preserve"> содействие обмену научным и практическим опытом </w:t>
      </w:r>
      <w:r w:rsidRPr="00C46F81">
        <w:rPr>
          <w:sz w:val="22"/>
          <w:szCs w:val="22"/>
        </w:rPr>
        <w:t>студентов</w:t>
      </w:r>
      <w:r w:rsidR="00785696" w:rsidRPr="00C46F81">
        <w:rPr>
          <w:sz w:val="22"/>
          <w:szCs w:val="22"/>
        </w:rPr>
        <w:t xml:space="preserve"> </w:t>
      </w:r>
      <w:r w:rsidRPr="00CA2B23">
        <w:rPr>
          <w:sz w:val="22"/>
          <w:szCs w:val="22"/>
        </w:rPr>
        <w:t>в области юридической науки и судебной практики; активизация научно</w:t>
      </w:r>
      <w:r w:rsidR="00933244">
        <w:rPr>
          <w:sz w:val="22"/>
          <w:szCs w:val="22"/>
        </w:rPr>
        <w:t>-исследовательской деятельности;</w:t>
      </w:r>
      <w:r w:rsidRPr="00CA2B23">
        <w:rPr>
          <w:sz w:val="22"/>
          <w:szCs w:val="22"/>
        </w:rPr>
        <w:t xml:space="preserve"> совершенствование процесса обучения молодежи и ра</w:t>
      </w:r>
      <w:r w:rsidR="00933244">
        <w:rPr>
          <w:sz w:val="22"/>
          <w:szCs w:val="22"/>
        </w:rPr>
        <w:t>звитие познавательных интересов;</w:t>
      </w:r>
      <w:r w:rsidRPr="00CA2B23">
        <w:rPr>
          <w:sz w:val="22"/>
          <w:szCs w:val="22"/>
        </w:rPr>
        <w:t xml:space="preserve"> подготовка к профессиональной деятельности. </w:t>
      </w:r>
    </w:p>
    <w:p w:rsidR="00B330AF" w:rsidRPr="00296B9B" w:rsidRDefault="007774FB" w:rsidP="009B2CB9">
      <w:pPr>
        <w:ind w:right="-2" w:firstLine="720"/>
        <w:jc w:val="center"/>
        <w:rPr>
          <w:b/>
          <w:sz w:val="22"/>
          <w:szCs w:val="22"/>
          <w:u w:val="single"/>
        </w:rPr>
      </w:pPr>
      <w:r w:rsidRPr="00095A2D">
        <w:rPr>
          <w:b/>
          <w:sz w:val="22"/>
          <w:szCs w:val="22"/>
          <w:u w:val="single"/>
        </w:rPr>
        <w:t>Работа конференции будет осуществляться по следующим секциям:</w:t>
      </w:r>
    </w:p>
    <w:tbl>
      <w:tblPr>
        <w:tblpPr w:leftFromText="180" w:rightFromText="180" w:vertAnchor="text" w:horzAnchor="page" w:tblpX="1283" w:tblpY="27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6E6015" w:rsidRPr="00175518" w:rsidTr="00EA35CD">
        <w:trPr>
          <w:trHeight w:val="533"/>
        </w:trPr>
        <w:tc>
          <w:tcPr>
            <w:tcW w:w="5778" w:type="dxa"/>
          </w:tcPr>
          <w:p w:rsidR="006E6015" w:rsidRPr="00F13A46" w:rsidRDefault="006E6015" w:rsidP="00EA35CD">
            <w:pPr>
              <w:numPr>
                <w:ilvl w:val="0"/>
                <w:numId w:val="10"/>
              </w:numPr>
              <w:tabs>
                <w:tab w:val="left" w:pos="229"/>
                <w:tab w:val="left" w:pos="513"/>
              </w:tabs>
              <w:ind w:left="0" w:right="-2" w:firstLine="142"/>
              <w:jc w:val="both"/>
              <w:rPr>
                <w:sz w:val="22"/>
                <w:szCs w:val="22"/>
              </w:rPr>
            </w:pPr>
            <w:r w:rsidRPr="00F13A46">
              <w:rPr>
                <w:sz w:val="22"/>
                <w:szCs w:val="22"/>
              </w:rPr>
              <w:t xml:space="preserve">Судебная система в правовых системах России </w:t>
            </w:r>
          </w:p>
          <w:p w:rsidR="006E6015" w:rsidRPr="00F13A46" w:rsidRDefault="006E6015" w:rsidP="00EA35CD">
            <w:pPr>
              <w:tabs>
                <w:tab w:val="left" w:pos="229"/>
                <w:tab w:val="left" w:pos="513"/>
              </w:tabs>
              <w:ind w:right="-2" w:firstLine="142"/>
              <w:jc w:val="both"/>
              <w:rPr>
                <w:sz w:val="22"/>
                <w:szCs w:val="22"/>
              </w:rPr>
            </w:pPr>
            <w:r w:rsidRPr="00F13A46">
              <w:rPr>
                <w:sz w:val="22"/>
                <w:szCs w:val="22"/>
              </w:rPr>
              <w:t xml:space="preserve">   </w:t>
            </w:r>
            <w:r w:rsidR="00933244" w:rsidRPr="00F13A46">
              <w:rPr>
                <w:sz w:val="22"/>
                <w:szCs w:val="22"/>
              </w:rPr>
              <w:t xml:space="preserve">   </w:t>
            </w:r>
            <w:r w:rsidRPr="00F13A46">
              <w:rPr>
                <w:sz w:val="22"/>
                <w:szCs w:val="22"/>
              </w:rPr>
              <w:t xml:space="preserve"> и других государств (межотраслевые проблемы) </w:t>
            </w:r>
          </w:p>
        </w:tc>
        <w:tc>
          <w:tcPr>
            <w:tcW w:w="4253" w:type="dxa"/>
          </w:tcPr>
          <w:p w:rsidR="006E6015" w:rsidRPr="00F75881" w:rsidRDefault="006E6015" w:rsidP="009010F3">
            <w:pPr>
              <w:tabs>
                <w:tab w:val="left" w:pos="229"/>
              </w:tabs>
              <w:ind w:right="-2"/>
              <w:rPr>
                <w:sz w:val="22"/>
                <w:szCs w:val="22"/>
              </w:rPr>
            </w:pPr>
            <w:r w:rsidRPr="00F13A46">
              <w:rPr>
                <w:sz w:val="22"/>
                <w:szCs w:val="22"/>
              </w:rPr>
              <w:t>10</w:t>
            </w:r>
            <w:r w:rsidR="009010F3" w:rsidRPr="00F13A46">
              <w:rPr>
                <w:sz w:val="22"/>
                <w:szCs w:val="22"/>
              </w:rPr>
              <w:t xml:space="preserve">. Гражданское, </w:t>
            </w:r>
            <w:r w:rsidRPr="00F13A46">
              <w:rPr>
                <w:sz w:val="22"/>
                <w:szCs w:val="22"/>
              </w:rPr>
              <w:t>арбитражн</w:t>
            </w:r>
            <w:r w:rsidR="009010F3" w:rsidRPr="00F13A46">
              <w:rPr>
                <w:sz w:val="22"/>
                <w:szCs w:val="22"/>
              </w:rPr>
              <w:t>ое и административное судопроизводство,</w:t>
            </w:r>
            <w:r w:rsidR="00F75881">
              <w:rPr>
                <w:sz w:val="22"/>
                <w:szCs w:val="22"/>
              </w:rPr>
              <w:t xml:space="preserve"> </w:t>
            </w:r>
            <w:r w:rsidRPr="00F13A46">
              <w:rPr>
                <w:sz w:val="22"/>
                <w:szCs w:val="22"/>
              </w:rPr>
              <w:t>исполнительное производство</w:t>
            </w:r>
          </w:p>
        </w:tc>
      </w:tr>
      <w:tr w:rsidR="006E6015" w:rsidRPr="00175518" w:rsidTr="00EA35CD">
        <w:tc>
          <w:tcPr>
            <w:tcW w:w="5778" w:type="dxa"/>
          </w:tcPr>
          <w:p w:rsidR="006E6015" w:rsidRPr="00F13A46" w:rsidRDefault="006E6015" w:rsidP="00EA35CD">
            <w:pPr>
              <w:numPr>
                <w:ilvl w:val="0"/>
                <w:numId w:val="10"/>
              </w:numPr>
              <w:tabs>
                <w:tab w:val="left" w:pos="229"/>
                <w:tab w:val="left" w:pos="513"/>
              </w:tabs>
              <w:ind w:left="0" w:right="-2" w:firstLine="142"/>
              <w:jc w:val="both"/>
              <w:rPr>
                <w:sz w:val="22"/>
                <w:szCs w:val="22"/>
              </w:rPr>
            </w:pPr>
            <w:r w:rsidRPr="00F13A46">
              <w:rPr>
                <w:sz w:val="22"/>
                <w:szCs w:val="22"/>
              </w:rPr>
              <w:t>Теория государства и права</w:t>
            </w:r>
          </w:p>
        </w:tc>
        <w:tc>
          <w:tcPr>
            <w:tcW w:w="4253" w:type="dxa"/>
          </w:tcPr>
          <w:p w:rsidR="006E6015" w:rsidRPr="00F13A46" w:rsidRDefault="006E6015" w:rsidP="009010F3">
            <w:pPr>
              <w:tabs>
                <w:tab w:val="left" w:pos="229"/>
              </w:tabs>
              <w:ind w:right="-2"/>
              <w:rPr>
                <w:sz w:val="22"/>
                <w:szCs w:val="22"/>
              </w:rPr>
            </w:pPr>
            <w:r w:rsidRPr="00F13A46">
              <w:rPr>
                <w:sz w:val="22"/>
                <w:szCs w:val="22"/>
              </w:rPr>
              <w:t>11. Проблемы трудового права</w:t>
            </w:r>
          </w:p>
        </w:tc>
      </w:tr>
      <w:tr w:rsidR="006E6015" w:rsidRPr="00175518" w:rsidTr="00EA35CD">
        <w:tc>
          <w:tcPr>
            <w:tcW w:w="5778" w:type="dxa"/>
          </w:tcPr>
          <w:p w:rsidR="006E6015" w:rsidRPr="00F13A46" w:rsidRDefault="006E6015" w:rsidP="00EA35CD">
            <w:pPr>
              <w:numPr>
                <w:ilvl w:val="0"/>
                <w:numId w:val="10"/>
              </w:numPr>
              <w:tabs>
                <w:tab w:val="left" w:pos="229"/>
                <w:tab w:val="left" w:pos="513"/>
                <w:tab w:val="left" w:pos="654"/>
              </w:tabs>
              <w:ind w:left="0" w:right="-2" w:firstLine="142"/>
              <w:jc w:val="both"/>
              <w:rPr>
                <w:sz w:val="22"/>
                <w:szCs w:val="22"/>
              </w:rPr>
            </w:pPr>
            <w:r w:rsidRPr="00F13A46">
              <w:rPr>
                <w:sz w:val="22"/>
                <w:szCs w:val="22"/>
              </w:rPr>
              <w:t>История государства и права</w:t>
            </w:r>
          </w:p>
        </w:tc>
        <w:tc>
          <w:tcPr>
            <w:tcW w:w="4253" w:type="dxa"/>
          </w:tcPr>
          <w:p w:rsidR="006E6015" w:rsidRPr="00F13A46" w:rsidRDefault="006E6015" w:rsidP="009010F3">
            <w:pPr>
              <w:tabs>
                <w:tab w:val="left" w:pos="229"/>
              </w:tabs>
              <w:ind w:right="-2"/>
              <w:rPr>
                <w:sz w:val="22"/>
                <w:szCs w:val="22"/>
              </w:rPr>
            </w:pPr>
            <w:r w:rsidRPr="00F13A46">
              <w:rPr>
                <w:sz w:val="22"/>
                <w:szCs w:val="22"/>
              </w:rPr>
              <w:t>12. Право социального обеспечения</w:t>
            </w:r>
          </w:p>
        </w:tc>
      </w:tr>
      <w:tr w:rsidR="00AC14C2" w:rsidRPr="00175518" w:rsidTr="00EA35CD">
        <w:tc>
          <w:tcPr>
            <w:tcW w:w="5778" w:type="dxa"/>
          </w:tcPr>
          <w:p w:rsidR="00AC14C2" w:rsidRPr="00F13A46" w:rsidRDefault="00AC14C2" w:rsidP="00AC14C2">
            <w:pPr>
              <w:numPr>
                <w:ilvl w:val="0"/>
                <w:numId w:val="10"/>
              </w:numPr>
              <w:tabs>
                <w:tab w:val="left" w:pos="229"/>
                <w:tab w:val="left" w:pos="513"/>
                <w:tab w:val="left" w:pos="654"/>
              </w:tabs>
              <w:ind w:left="0" w:right="-2" w:firstLine="142"/>
              <w:jc w:val="both"/>
              <w:rPr>
                <w:sz w:val="22"/>
                <w:szCs w:val="22"/>
              </w:rPr>
            </w:pPr>
            <w:r w:rsidRPr="00F13A46">
              <w:rPr>
                <w:sz w:val="22"/>
                <w:szCs w:val="22"/>
              </w:rPr>
              <w:t>Международное и европейское право</w:t>
            </w:r>
          </w:p>
        </w:tc>
        <w:tc>
          <w:tcPr>
            <w:tcW w:w="4253" w:type="dxa"/>
          </w:tcPr>
          <w:p w:rsidR="00AC14C2" w:rsidRPr="00F13A46" w:rsidRDefault="00AC14C2" w:rsidP="00AC14C2">
            <w:pPr>
              <w:tabs>
                <w:tab w:val="left" w:pos="229"/>
              </w:tabs>
              <w:ind w:right="-2"/>
              <w:jc w:val="both"/>
              <w:rPr>
                <w:sz w:val="22"/>
                <w:szCs w:val="22"/>
              </w:rPr>
            </w:pPr>
            <w:r w:rsidRPr="00F13A4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F13A46">
              <w:rPr>
                <w:sz w:val="22"/>
                <w:szCs w:val="22"/>
              </w:rPr>
              <w:t>. Земельное и экологическое право</w:t>
            </w:r>
          </w:p>
        </w:tc>
      </w:tr>
      <w:tr w:rsidR="00AC14C2" w:rsidRPr="00175518" w:rsidTr="00EA35CD">
        <w:tc>
          <w:tcPr>
            <w:tcW w:w="5778" w:type="dxa"/>
          </w:tcPr>
          <w:p w:rsidR="00AC14C2" w:rsidRPr="00F13A46" w:rsidRDefault="00AC14C2" w:rsidP="00AC14C2">
            <w:pPr>
              <w:numPr>
                <w:ilvl w:val="0"/>
                <w:numId w:val="10"/>
              </w:numPr>
              <w:tabs>
                <w:tab w:val="left" w:pos="229"/>
                <w:tab w:val="left" w:pos="513"/>
                <w:tab w:val="left" w:pos="654"/>
              </w:tabs>
              <w:ind w:left="0" w:right="-2" w:firstLine="142"/>
              <w:jc w:val="both"/>
              <w:rPr>
                <w:sz w:val="22"/>
                <w:szCs w:val="22"/>
              </w:rPr>
            </w:pPr>
            <w:r w:rsidRPr="00F13A46">
              <w:rPr>
                <w:sz w:val="22"/>
                <w:szCs w:val="22"/>
              </w:rPr>
              <w:t>Конституционное и муниципальное право</w:t>
            </w:r>
          </w:p>
        </w:tc>
        <w:tc>
          <w:tcPr>
            <w:tcW w:w="4253" w:type="dxa"/>
          </w:tcPr>
          <w:p w:rsidR="00AC14C2" w:rsidRPr="00F13A46" w:rsidRDefault="00AC14C2" w:rsidP="00AC14C2">
            <w:pPr>
              <w:tabs>
                <w:tab w:val="left" w:pos="229"/>
              </w:tabs>
              <w:ind w:right="-2"/>
              <w:rPr>
                <w:sz w:val="22"/>
                <w:szCs w:val="22"/>
              </w:rPr>
            </w:pPr>
            <w:r w:rsidRPr="00F13A4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F13A46">
              <w:rPr>
                <w:sz w:val="22"/>
                <w:szCs w:val="22"/>
              </w:rPr>
              <w:t>. Уголовное право и криминология</w:t>
            </w:r>
          </w:p>
        </w:tc>
      </w:tr>
      <w:tr w:rsidR="00AC14C2" w:rsidRPr="00175518" w:rsidTr="00EA35CD">
        <w:tc>
          <w:tcPr>
            <w:tcW w:w="5778" w:type="dxa"/>
          </w:tcPr>
          <w:p w:rsidR="00AC14C2" w:rsidRPr="00F13A46" w:rsidRDefault="00AC14C2" w:rsidP="00AC14C2">
            <w:pPr>
              <w:numPr>
                <w:ilvl w:val="0"/>
                <w:numId w:val="10"/>
              </w:numPr>
              <w:tabs>
                <w:tab w:val="left" w:pos="229"/>
                <w:tab w:val="left" w:pos="513"/>
                <w:tab w:val="left" w:pos="654"/>
              </w:tabs>
              <w:ind w:left="0" w:right="-2" w:firstLine="142"/>
              <w:jc w:val="both"/>
              <w:rPr>
                <w:sz w:val="22"/>
                <w:szCs w:val="22"/>
              </w:rPr>
            </w:pPr>
            <w:r w:rsidRPr="00F13A46">
              <w:rPr>
                <w:sz w:val="22"/>
                <w:szCs w:val="22"/>
              </w:rPr>
              <w:t>Проблемы административного, финансового,</w:t>
            </w:r>
          </w:p>
          <w:p w:rsidR="00AC14C2" w:rsidRPr="00F13A46" w:rsidRDefault="00AC14C2" w:rsidP="00AC14C2">
            <w:pPr>
              <w:tabs>
                <w:tab w:val="left" w:pos="229"/>
                <w:tab w:val="left" w:pos="513"/>
                <w:tab w:val="left" w:pos="654"/>
              </w:tabs>
              <w:ind w:right="-2" w:firstLine="142"/>
              <w:jc w:val="both"/>
              <w:rPr>
                <w:sz w:val="22"/>
                <w:szCs w:val="22"/>
              </w:rPr>
            </w:pPr>
            <w:r w:rsidRPr="00F13A46">
              <w:rPr>
                <w:sz w:val="22"/>
                <w:szCs w:val="22"/>
              </w:rPr>
              <w:t xml:space="preserve">      налогового и таможенного права</w:t>
            </w:r>
          </w:p>
        </w:tc>
        <w:tc>
          <w:tcPr>
            <w:tcW w:w="4253" w:type="dxa"/>
          </w:tcPr>
          <w:p w:rsidR="00AC14C2" w:rsidRPr="00F13A46" w:rsidRDefault="00AC14C2" w:rsidP="00AC14C2">
            <w:pPr>
              <w:tabs>
                <w:tab w:val="left" w:pos="229"/>
              </w:tabs>
              <w:ind w:right="-2"/>
              <w:jc w:val="both"/>
              <w:rPr>
                <w:sz w:val="22"/>
                <w:szCs w:val="22"/>
              </w:rPr>
            </w:pPr>
            <w:r w:rsidRPr="00F13A4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F13A46">
              <w:rPr>
                <w:sz w:val="22"/>
                <w:szCs w:val="22"/>
              </w:rPr>
              <w:t>. Уголовный процесс и криминалистика</w:t>
            </w:r>
          </w:p>
        </w:tc>
      </w:tr>
      <w:tr w:rsidR="00AC14C2" w:rsidRPr="00175518" w:rsidTr="00EA35CD">
        <w:tc>
          <w:tcPr>
            <w:tcW w:w="5778" w:type="dxa"/>
          </w:tcPr>
          <w:p w:rsidR="00AC14C2" w:rsidRPr="00F13A46" w:rsidRDefault="00AC14C2" w:rsidP="00AC14C2">
            <w:pPr>
              <w:numPr>
                <w:ilvl w:val="0"/>
                <w:numId w:val="10"/>
              </w:numPr>
              <w:tabs>
                <w:tab w:val="left" w:pos="229"/>
                <w:tab w:val="left" w:pos="513"/>
                <w:tab w:val="left" w:pos="654"/>
              </w:tabs>
              <w:ind w:left="0" w:right="-2" w:firstLine="142"/>
              <w:jc w:val="both"/>
              <w:rPr>
                <w:sz w:val="22"/>
                <w:szCs w:val="22"/>
              </w:rPr>
            </w:pPr>
            <w:r w:rsidRPr="00F13A46">
              <w:rPr>
                <w:sz w:val="22"/>
                <w:szCs w:val="22"/>
              </w:rPr>
              <w:t>Общие вопросы гражданского права</w:t>
            </w:r>
          </w:p>
        </w:tc>
        <w:tc>
          <w:tcPr>
            <w:tcW w:w="4253" w:type="dxa"/>
          </w:tcPr>
          <w:p w:rsidR="00AC14C2" w:rsidRPr="00F13A46" w:rsidRDefault="00AC14C2" w:rsidP="00AC14C2">
            <w:pPr>
              <w:tabs>
                <w:tab w:val="left" w:pos="229"/>
              </w:tabs>
              <w:ind w:right="-2"/>
              <w:jc w:val="both"/>
              <w:rPr>
                <w:sz w:val="22"/>
                <w:szCs w:val="22"/>
              </w:rPr>
            </w:pPr>
            <w:r w:rsidRPr="00F13A4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F13A46">
              <w:rPr>
                <w:sz w:val="22"/>
                <w:szCs w:val="22"/>
              </w:rPr>
              <w:t>. Гуманитарные и социально-</w:t>
            </w:r>
          </w:p>
          <w:p w:rsidR="00AC14C2" w:rsidRPr="00F13A46" w:rsidRDefault="00AC14C2" w:rsidP="00AC14C2">
            <w:pPr>
              <w:tabs>
                <w:tab w:val="left" w:pos="229"/>
              </w:tabs>
              <w:ind w:right="-2"/>
              <w:jc w:val="both"/>
              <w:rPr>
                <w:sz w:val="22"/>
                <w:szCs w:val="22"/>
              </w:rPr>
            </w:pPr>
            <w:r w:rsidRPr="00F13A46">
              <w:rPr>
                <w:sz w:val="22"/>
                <w:szCs w:val="22"/>
              </w:rPr>
              <w:t xml:space="preserve">      экономические дисциплины</w:t>
            </w:r>
          </w:p>
        </w:tc>
      </w:tr>
      <w:tr w:rsidR="00AC14C2" w:rsidRPr="00175518" w:rsidTr="00EA35CD">
        <w:tc>
          <w:tcPr>
            <w:tcW w:w="5778" w:type="dxa"/>
          </w:tcPr>
          <w:p w:rsidR="00AC14C2" w:rsidRPr="00F13A46" w:rsidRDefault="00AC14C2" w:rsidP="00AC14C2">
            <w:pPr>
              <w:numPr>
                <w:ilvl w:val="0"/>
                <w:numId w:val="10"/>
              </w:numPr>
              <w:tabs>
                <w:tab w:val="left" w:pos="229"/>
                <w:tab w:val="left" w:pos="513"/>
                <w:tab w:val="left" w:pos="654"/>
              </w:tabs>
              <w:ind w:left="0" w:right="-2" w:firstLine="142"/>
              <w:jc w:val="both"/>
              <w:rPr>
                <w:sz w:val="22"/>
                <w:szCs w:val="22"/>
              </w:rPr>
            </w:pPr>
            <w:r w:rsidRPr="00F13A46">
              <w:rPr>
                <w:sz w:val="22"/>
                <w:szCs w:val="22"/>
              </w:rPr>
              <w:t>Гражданское право (обязательственные отношения)</w:t>
            </w:r>
          </w:p>
        </w:tc>
        <w:tc>
          <w:tcPr>
            <w:tcW w:w="4253" w:type="dxa"/>
            <w:vMerge w:val="restart"/>
          </w:tcPr>
          <w:p w:rsidR="00AC14C2" w:rsidRPr="00F13A46" w:rsidRDefault="00AC14C2" w:rsidP="00AC14C2">
            <w:pPr>
              <w:tabs>
                <w:tab w:val="left" w:pos="229"/>
              </w:tabs>
              <w:ind w:right="-2"/>
              <w:jc w:val="both"/>
              <w:rPr>
                <w:sz w:val="22"/>
                <w:szCs w:val="22"/>
              </w:rPr>
            </w:pPr>
            <w:r w:rsidRPr="00F13A46">
              <w:rPr>
                <w:sz w:val="22"/>
                <w:szCs w:val="22"/>
              </w:rPr>
              <w:t xml:space="preserve">17. Сравнительное правоведение </w:t>
            </w:r>
          </w:p>
          <w:p w:rsidR="00AC14C2" w:rsidRPr="00F13A46" w:rsidRDefault="00AC14C2" w:rsidP="00AC14C2">
            <w:pPr>
              <w:tabs>
                <w:tab w:val="left" w:pos="229"/>
              </w:tabs>
              <w:ind w:right="-2"/>
              <w:jc w:val="both"/>
              <w:rPr>
                <w:sz w:val="22"/>
                <w:szCs w:val="22"/>
              </w:rPr>
            </w:pPr>
            <w:r w:rsidRPr="00F13A46">
              <w:rPr>
                <w:sz w:val="22"/>
                <w:szCs w:val="22"/>
              </w:rPr>
              <w:t xml:space="preserve">     </w:t>
            </w:r>
            <w:r w:rsidRPr="00F13A46">
              <w:rPr>
                <w:sz w:val="22"/>
                <w:szCs w:val="22"/>
                <w:lang w:val="en-US"/>
              </w:rPr>
              <w:t xml:space="preserve"> </w:t>
            </w:r>
            <w:r w:rsidRPr="00F13A46">
              <w:rPr>
                <w:sz w:val="22"/>
                <w:szCs w:val="22"/>
              </w:rPr>
              <w:t>(на иностранных языках)</w:t>
            </w:r>
          </w:p>
        </w:tc>
      </w:tr>
      <w:tr w:rsidR="00AC14C2" w:rsidRPr="00175518" w:rsidTr="00EA35CD">
        <w:trPr>
          <w:trHeight w:val="253"/>
        </w:trPr>
        <w:tc>
          <w:tcPr>
            <w:tcW w:w="5778" w:type="dxa"/>
            <w:vMerge w:val="restart"/>
          </w:tcPr>
          <w:p w:rsidR="00AC14C2" w:rsidRPr="00F13A46" w:rsidRDefault="00AC14C2" w:rsidP="00AC14C2">
            <w:pPr>
              <w:numPr>
                <w:ilvl w:val="0"/>
                <w:numId w:val="10"/>
              </w:numPr>
              <w:tabs>
                <w:tab w:val="left" w:pos="229"/>
                <w:tab w:val="left" w:pos="513"/>
                <w:tab w:val="left" w:pos="654"/>
              </w:tabs>
              <w:ind w:left="0" w:right="-2" w:firstLine="142"/>
              <w:jc w:val="both"/>
              <w:rPr>
                <w:sz w:val="22"/>
                <w:szCs w:val="22"/>
              </w:rPr>
            </w:pPr>
            <w:r w:rsidRPr="00F13A46">
              <w:rPr>
                <w:sz w:val="22"/>
                <w:szCs w:val="22"/>
              </w:rPr>
              <w:t>Проблемы семейного права</w:t>
            </w:r>
          </w:p>
        </w:tc>
        <w:tc>
          <w:tcPr>
            <w:tcW w:w="4253" w:type="dxa"/>
            <w:vMerge/>
          </w:tcPr>
          <w:p w:rsidR="00AC14C2" w:rsidRPr="00F13A46" w:rsidRDefault="00AC14C2" w:rsidP="00AC14C2">
            <w:pPr>
              <w:tabs>
                <w:tab w:val="left" w:pos="229"/>
              </w:tabs>
              <w:ind w:right="-2"/>
              <w:jc w:val="both"/>
              <w:rPr>
                <w:sz w:val="22"/>
                <w:szCs w:val="22"/>
              </w:rPr>
            </w:pPr>
          </w:p>
        </w:tc>
      </w:tr>
      <w:tr w:rsidR="00AC14C2" w:rsidRPr="00175518" w:rsidTr="00EA35CD">
        <w:trPr>
          <w:trHeight w:val="283"/>
        </w:trPr>
        <w:tc>
          <w:tcPr>
            <w:tcW w:w="5778" w:type="dxa"/>
            <w:vMerge/>
          </w:tcPr>
          <w:p w:rsidR="00AC14C2" w:rsidRPr="00F13A46" w:rsidRDefault="00AC14C2" w:rsidP="00AC14C2">
            <w:pPr>
              <w:numPr>
                <w:ilvl w:val="0"/>
                <w:numId w:val="10"/>
              </w:numPr>
              <w:tabs>
                <w:tab w:val="left" w:pos="229"/>
                <w:tab w:val="left" w:pos="513"/>
                <w:tab w:val="left" w:pos="654"/>
              </w:tabs>
              <w:ind w:left="0" w:right="-2" w:firstLine="142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AC14C2" w:rsidRPr="00F13A46" w:rsidRDefault="00AC14C2" w:rsidP="00AC14C2">
            <w:pPr>
              <w:tabs>
                <w:tab w:val="left" w:pos="229"/>
              </w:tabs>
              <w:ind w:right="-2"/>
              <w:jc w:val="both"/>
              <w:rPr>
                <w:sz w:val="22"/>
                <w:szCs w:val="22"/>
              </w:rPr>
            </w:pPr>
            <w:r w:rsidRPr="00F13A46">
              <w:rPr>
                <w:sz w:val="22"/>
                <w:szCs w:val="22"/>
              </w:rPr>
              <w:t xml:space="preserve">18. Экономика </w:t>
            </w:r>
          </w:p>
        </w:tc>
      </w:tr>
      <w:tr w:rsidR="009B2CB9" w:rsidRPr="00175518" w:rsidTr="007D042B">
        <w:trPr>
          <w:trHeight w:val="283"/>
        </w:trPr>
        <w:tc>
          <w:tcPr>
            <w:tcW w:w="5778" w:type="dxa"/>
          </w:tcPr>
          <w:p w:rsidR="009B2CB9" w:rsidRPr="00F13A46" w:rsidRDefault="009B2CB9" w:rsidP="009B2CB9">
            <w:pPr>
              <w:tabs>
                <w:tab w:val="left" w:pos="229"/>
                <w:tab w:val="left" w:pos="513"/>
                <w:tab w:val="left" w:pos="654"/>
              </w:tabs>
              <w:ind w:left="142" w:right="-2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9B2CB9" w:rsidRPr="007D042B" w:rsidRDefault="007D042B" w:rsidP="007D042B">
            <w:pPr>
              <w:tabs>
                <w:tab w:val="left" w:pos="229"/>
              </w:tabs>
              <w:ind w:right="-2"/>
              <w:jc w:val="both"/>
              <w:rPr>
                <w:sz w:val="22"/>
                <w:szCs w:val="22"/>
                <w:highlight w:val="yellow"/>
              </w:rPr>
            </w:pPr>
            <w:r w:rsidRPr="007D042B">
              <w:rPr>
                <w:sz w:val="22"/>
                <w:szCs w:val="22"/>
              </w:rPr>
              <w:t>19.Правовые основы информационного общества</w:t>
            </w:r>
          </w:p>
        </w:tc>
      </w:tr>
      <w:tr w:rsidR="00AC14C2" w:rsidRPr="00175518" w:rsidTr="00EA35CD">
        <w:trPr>
          <w:trHeight w:val="447"/>
        </w:trPr>
        <w:tc>
          <w:tcPr>
            <w:tcW w:w="10031" w:type="dxa"/>
            <w:gridSpan w:val="2"/>
            <w:vAlign w:val="center"/>
          </w:tcPr>
          <w:p w:rsidR="00AC14C2" w:rsidRPr="00F13A46" w:rsidRDefault="00AC14C2" w:rsidP="00AC14C2">
            <w:pPr>
              <w:ind w:right="-2" w:firstLine="142"/>
              <w:jc w:val="center"/>
              <w:rPr>
                <w:sz w:val="22"/>
                <w:szCs w:val="22"/>
              </w:rPr>
            </w:pPr>
            <w:r w:rsidRPr="00F13A46">
              <w:rPr>
                <w:b/>
                <w:sz w:val="22"/>
                <w:szCs w:val="22"/>
              </w:rPr>
              <w:t>Рабочие языки конференции:</w:t>
            </w:r>
            <w:r w:rsidRPr="00F13A46">
              <w:rPr>
                <w:sz w:val="22"/>
                <w:szCs w:val="22"/>
              </w:rPr>
              <w:t xml:space="preserve"> русский, английский.</w:t>
            </w:r>
          </w:p>
        </w:tc>
      </w:tr>
    </w:tbl>
    <w:p w:rsidR="00BE435A" w:rsidRPr="007D042B" w:rsidRDefault="00A630A0" w:rsidP="006E6015">
      <w:pPr>
        <w:ind w:right="-2" w:firstLine="720"/>
        <w:jc w:val="center"/>
        <w:rPr>
          <w:b/>
          <w:sz w:val="20"/>
          <w:szCs w:val="20"/>
        </w:rPr>
      </w:pPr>
      <w:r w:rsidRPr="00095A2D">
        <w:rPr>
          <w:b/>
          <w:sz w:val="22"/>
          <w:szCs w:val="22"/>
          <w:u w:val="single"/>
        </w:rPr>
        <w:t>Регламент работы конференции:</w:t>
      </w:r>
    </w:p>
    <w:tbl>
      <w:tblPr>
        <w:tblW w:w="0" w:type="auto"/>
        <w:tblInd w:w="444" w:type="dxa"/>
        <w:tblLook w:val="04A0" w:firstRow="1" w:lastRow="0" w:firstColumn="1" w:lastColumn="0" w:noHBand="0" w:noVBand="1"/>
      </w:tblPr>
      <w:tblGrid>
        <w:gridCol w:w="5289"/>
        <w:gridCol w:w="4330"/>
      </w:tblGrid>
      <w:tr w:rsidR="00BE435A" w:rsidRPr="003E5E48">
        <w:trPr>
          <w:trHeight w:val="275"/>
        </w:trPr>
        <w:tc>
          <w:tcPr>
            <w:tcW w:w="5289" w:type="dxa"/>
          </w:tcPr>
          <w:p w:rsidR="00BE435A" w:rsidRPr="007D042B" w:rsidRDefault="004D62B4" w:rsidP="006E6015">
            <w:pPr>
              <w:ind w:right="-2"/>
              <w:rPr>
                <w:b/>
                <w:sz w:val="22"/>
                <w:szCs w:val="22"/>
              </w:rPr>
            </w:pPr>
            <w:r w:rsidRPr="003E5E48">
              <w:rPr>
                <w:b/>
                <w:sz w:val="22"/>
                <w:szCs w:val="22"/>
              </w:rPr>
              <w:t>10.00 – 12.00 –</w:t>
            </w:r>
            <w:r w:rsidRPr="003E5E48">
              <w:rPr>
                <w:sz w:val="22"/>
                <w:szCs w:val="22"/>
              </w:rPr>
              <w:t xml:space="preserve"> Пленарное заседание</w:t>
            </w:r>
          </w:p>
        </w:tc>
        <w:tc>
          <w:tcPr>
            <w:tcW w:w="4330" w:type="dxa"/>
          </w:tcPr>
          <w:p w:rsidR="00BE435A" w:rsidRPr="003E5E48" w:rsidRDefault="004D62B4" w:rsidP="00D84D83">
            <w:pPr>
              <w:ind w:right="-2" w:firstLine="35"/>
              <w:rPr>
                <w:b/>
                <w:sz w:val="22"/>
                <w:szCs w:val="22"/>
                <w:lang w:val="en-US"/>
              </w:rPr>
            </w:pPr>
            <w:r w:rsidRPr="003E5E48">
              <w:rPr>
                <w:b/>
                <w:sz w:val="22"/>
                <w:szCs w:val="22"/>
              </w:rPr>
              <w:t>13.00 – 17.00 –</w:t>
            </w:r>
            <w:r w:rsidRPr="003E5E48">
              <w:rPr>
                <w:sz w:val="22"/>
                <w:szCs w:val="22"/>
              </w:rPr>
              <w:t xml:space="preserve"> Работа секций</w:t>
            </w:r>
          </w:p>
        </w:tc>
      </w:tr>
      <w:tr w:rsidR="00BE435A" w:rsidRPr="003E5E48">
        <w:trPr>
          <w:trHeight w:val="259"/>
        </w:trPr>
        <w:tc>
          <w:tcPr>
            <w:tcW w:w="5289" w:type="dxa"/>
          </w:tcPr>
          <w:p w:rsidR="00BE435A" w:rsidRPr="003E5E48" w:rsidRDefault="004D62B4" w:rsidP="00D2662B">
            <w:pPr>
              <w:ind w:right="-2"/>
              <w:rPr>
                <w:b/>
                <w:sz w:val="22"/>
                <w:szCs w:val="22"/>
                <w:lang w:val="en-US"/>
              </w:rPr>
            </w:pPr>
            <w:r w:rsidRPr="003E5E48">
              <w:rPr>
                <w:b/>
                <w:sz w:val="22"/>
                <w:szCs w:val="22"/>
              </w:rPr>
              <w:t>12.00 – 13.00 –</w:t>
            </w:r>
            <w:r w:rsidR="00D2662B">
              <w:rPr>
                <w:b/>
                <w:sz w:val="22"/>
                <w:szCs w:val="22"/>
              </w:rPr>
              <w:t xml:space="preserve"> </w:t>
            </w:r>
            <w:r w:rsidR="00D2662B" w:rsidRPr="00D2662B">
              <w:rPr>
                <w:bCs/>
                <w:sz w:val="22"/>
                <w:szCs w:val="22"/>
              </w:rPr>
              <w:t>П</w:t>
            </w:r>
            <w:r w:rsidRPr="003E5E48">
              <w:rPr>
                <w:sz w:val="22"/>
                <w:szCs w:val="22"/>
              </w:rPr>
              <w:t>ерерыв</w:t>
            </w:r>
          </w:p>
        </w:tc>
        <w:tc>
          <w:tcPr>
            <w:tcW w:w="4330" w:type="dxa"/>
          </w:tcPr>
          <w:p w:rsidR="00BE435A" w:rsidRPr="003E5E48" w:rsidRDefault="004D62B4" w:rsidP="00D84D83">
            <w:pPr>
              <w:ind w:right="-2" w:firstLine="35"/>
              <w:rPr>
                <w:b/>
                <w:sz w:val="22"/>
                <w:szCs w:val="22"/>
                <w:lang w:val="en-US"/>
              </w:rPr>
            </w:pPr>
            <w:r w:rsidRPr="003E5E48">
              <w:rPr>
                <w:b/>
                <w:sz w:val="22"/>
                <w:szCs w:val="22"/>
              </w:rPr>
              <w:t>17.00 –</w:t>
            </w:r>
            <w:r>
              <w:rPr>
                <w:sz w:val="22"/>
                <w:szCs w:val="22"/>
              </w:rPr>
              <w:t xml:space="preserve"> </w:t>
            </w:r>
            <w:r w:rsidRPr="003E5E48">
              <w:rPr>
                <w:sz w:val="22"/>
                <w:szCs w:val="22"/>
              </w:rPr>
              <w:t>Подведение итогов конференции</w:t>
            </w:r>
          </w:p>
        </w:tc>
      </w:tr>
    </w:tbl>
    <w:p w:rsidR="00A42497" w:rsidRDefault="00A42497" w:rsidP="00A42497">
      <w:pPr>
        <w:ind w:right="-2"/>
        <w:rPr>
          <w:b/>
          <w:sz w:val="28"/>
          <w:szCs w:val="28"/>
        </w:rPr>
      </w:pPr>
      <w:r>
        <w:rPr>
          <w:b/>
          <w:sz w:val="28"/>
          <w:szCs w:val="28"/>
        </w:rPr>
        <w:t>В срок до 05 марта 2021 года Вам необходимо:</w:t>
      </w:r>
    </w:p>
    <w:p w:rsidR="000805E9" w:rsidRDefault="00A42497" w:rsidP="000805E9">
      <w:pPr>
        <w:numPr>
          <w:ilvl w:val="0"/>
          <w:numId w:val="12"/>
        </w:numPr>
        <w:ind w:right="-2"/>
        <w:jc w:val="center"/>
        <w:rPr>
          <w:b/>
          <w:color w:val="FF0000"/>
          <w:sz w:val="28"/>
          <w:szCs w:val="28"/>
        </w:rPr>
      </w:pPr>
      <w:r w:rsidRPr="000805E9">
        <w:rPr>
          <w:b/>
          <w:sz w:val="28"/>
          <w:szCs w:val="28"/>
        </w:rPr>
        <w:t>Пройти ре</w:t>
      </w:r>
      <w:r w:rsidR="00006870" w:rsidRPr="000805E9">
        <w:rPr>
          <w:b/>
          <w:sz w:val="28"/>
          <w:szCs w:val="28"/>
        </w:rPr>
        <w:t>гистраци</w:t>
      </w:r>
      <w:r w:rsidRPr="000805E9">
        <w:rPr>
          <w:b/>
          <w:sz w:val="28"/>
          <w:szCs w:val="28"/>
        </w:rPr>
        <w:t>и</w:t>
      </w:r>
      <w:r w:rsidR="00000CDA" w:rsidRPr="000805E9">
        <w:rPr>
          <w:b/>
          <w:sz w:val="28"/>
          <w:szCs w:val="28"/>
        </w:rPr>
        <w:t xml:space="preserve"> на участие</w:t>
      </w:r>
      <w:r w:rsidR="00006870" w:rsidRPr="000805E9">
        <w:rPr>
          <w:b/>
          <w:sz w:val="28"/>
          <w:szCs w:val="28"/>
        </w:rPr>
        <w:t xml:space="preserve"> </w:t>
      </w:r>
      <w:r w:rsidR="00000CDA" w:rsidRPr="000805E9">
        <w:rPr>
          <w:b/>
          <w:sz w:val="28"/>
          <w:szCs w:val="28"/>
        </w:rPr>
        <w:t>по ссылке:</w:t>
      </w:r>
      <w:r w:rsidRPr="000805E9">
        <w:rPr>
          <w:b/>
          <w:sz w:val="28"/>
          <w:szCs w:val="28"/>
        </w:rPr>
        <w:t xml:space="preserve"> </w:t>
      </w:r>
      <w:r w:rsidR="00DC133D" w:rsidRPr="000805E9">
        <w:rPr>
          <w:b/>
          <w:sz w:val="28"/>
          <w:szCs w:val="28"/>
        </w:rPr>
        <w:t xml:space="preserve"> </w:t>
      </w:r>
      <w:r w:rsidR="00006870" w:rsidRPr="000805E9">
        <w:rPr>
          <w:b/>
          <w:color w:val="FF0000"/>
          <w:sz w:val="28"/>
          <w:szCs w:val="28"/>
        </w:rPr>
        <w:t xml:space="preserve"> </w:t>
      </w:r>
      <w:hyperlink r:id="rId10" w:history="1">
        <w:r w:rsidR="000805E9" w:rsidRPr="00DB4AB8">
          <w:rPr>
            <w:rStyle w:val="a3"/>
            <w:b/>
            <w:sz w:val="28"/>
            <w:szCs w:val="28"/>
          </w:rPr>
          <w:t>https://forms.gle/PrfmcL83ZdNe6xMHA</w:t>
        </w:r>
      </w:hyperlink>
    </w:p>
    <w:p w:rsidR="00006870" w:rsidRPr="000805E9" w:rsidRDefault="00A42497" w:rsidP="000805E9">
      <w:pPr>
        <w:numPr>
          <w:ilvl w:val="0"/>
          <w:numId w:val="12"/>
        </w:numPr>
        <w:ind w:right="-2"/>
        <w:jc w:val="center"/>
        <w:rPr>
          <w:b/>
          <w:color w:val="FF0000"/>
          <w:sz w:val="28"/>
          <w:szCs w:val="28"/>
        </w:rPr>
      </w:pPr>
      <w:r w:rsidRPr="000805E9">
        <w:rPr>
          <w:b/>
          <w:sz w:val="28"/>
          <w:szCs w:val="28"/>
        </w:rPr>
        <w:t>Отправить с</w:t>
      </w:r>
      <w:r w:rsidR="00696524" w:rsidRPr="000805E9">
        <w:rPr>
          <w:b/>
          <w:color w:val="000000"/>
          <w:sz w:val="28"/>
          <w:szCs w:val="28"/>
        </w:rPr>
        <w:t>тать</w:t>
      </w:r>
      <w:r w:rsidRPr="000805E9">
        <w:rPr>
          <w:b/>
          <w:color w:val="000000"/>
          <w:sz w:val="28"/>
          <w:szCs w:val="28"/>
        </w:rPr>
        <w:t>ю</w:t>
      </w:r>
      <w:r w:rsidR="00A630A0" w:rsidRPr="000805E9">
        <w:rPr>
          <w:b/>
          <w:color w:val="000000"/>
          <w:sz w:val="28"/>
          <w:szCs w:val="28"/>
        </w:rPr>
        <w:t xml:space="preserve"> </w:t>
      </w:r>
      <w:r w:rsidR="00696524" w:rsidRPr="000805E9">
        <w:rPr>
          <w:b/>
          <w:color w:val="000000"/>
          <w:sz w:val="28"/>
          <w:szCs w:val="28"/>
        </w:rPr>
        <w:t>для размещения в сборнике</w:t>
      </w:r>
      <w:r w:rsidR="00006870" w:rsidRPr="000805E9">
        <w:rPr>
          <w:b/>
          <w:color w:val="000000"/>
          <w:sz w:val="28"/>
          <w:szCs w:val="28"/>
        </w:rPr>
        <w:t>, а также скан первой страницы с подписью научного руководителя</w:t>
      </w:r>
      <w:r w:rsidRPr="000805E9">
        <w:rPr>
          <w:b/>
          <w:color w:val="000000"/>
          <w:sz w:val="28"/>
          <w:szCs w:val="28"/>
        </w:rPr>
        <w:t xml:space="preserve"> </w:t>
      </w:r>
      <w:r w:rsidR="00006870" w:rsidRPr="000805E9">
        <w:rPr>
          <w:b/>
          <w:sz w:val="28"/>
          <w:szCs w:val="28"/>
        </w:rPr>
        <w:t xml:space="preserve">по эл. почте: </w:t>
      </w:r>
      <w:hyperlink r:id="rId11" w:history="1">
        <w:r w:rsidR="00006870" w:rsidRPr="000805E9">
          <w:rPr>
            <w:rStyle w:val="a3"/>
            <w:b/>
            <w:sz w:val="28"/>
            <w:szCs w:val="28"/>
            <w:u w:val="none"/>
          </w:rPr>
          <w:t>nio@kfrgup.ru</w:t>
        </w:r>
      </w:hyperlink>
    </w:p>
    <w:p w:rsidR="00006870" w:rsidRPr="00006870" w:rsidRDefault="00006870" w:rsidP="00196276">
      <w:pPr>
        <w:ind w:right="-2"/>
        <w:jc w:val="center"/>
        <w:rPr>
          <w:b/>
          <w:sz w:val="28"/>
          <w:szCs w:val="28"/>
        </w:rPr>
      </w:pPr>
      <w:r w:rsidRPr="00006870">
        <w:rPr>
          <w:b/>
          <w:sz w:val="28"/>
          <w:szCs w:val="28"/>
        </w:rPr>
        <w:t>с пометкой «На XX Всероссийскую конференцию»</w:t>
      </w:r>
    </w:p>
    <w:p w:rsidR="00006870" w:rsidRPr="00696524" w:rsidRDefault="00006870" w:rsidP="009B2CB9">
      <w:pPr>
        <w:ind w:right="-2"/>
        <w:jc w:val="center"/>
        <w:rPr>
          <w:b/>
          <w:color w:val="FF0000"/>
          <w:sz w:val="28"/>
          <w:szCs w:val="28"/>
        </w:rPr>
      </w:pPr>
    </w:p>
    <w:p w:rsidR="00644AA3" w:rsidRDefault="0014601B" w:rsidP="008B48BA">
      <w:pPr>
        <w:ind w:right="-2" w:firstLine="720"/>
        <w:jc w:val="both"/>
      </w:pPr>
      <w:r>
        <w:rPr>
          <w:b/>
        </w:rPr>
        <w:t>Образец оформления с</w:t>
      </w:r>
      <w:r w:rsidR="008B48BA">
        <w:rPr>
          <w:b/>
        </w:rPr>
        <w:t xml:space="preserve">татьи для сборника </w:t>
      </w:r>
      <w:r w:rsidR="00F7359E" w:rsidRPr="00F7359E">
        <w:rPr>
          <w:b/>
        </w:rPr>
        <w:t>предоставлен</w:t>
      </w:r>
      <w:r w:rsidR="00B330AF">
        <w:rPr>
          <w:b/>
        </w:rPr>
        <w:t xml:space="preserve"> </w:t>
      </w:r>
      <w:r>
        <w:t xml:space="preserve">в </w:t>
      </w:r>
      <w:r w:rsidR="00B330AF">
        <w:t>Приложени</w:t>
      </w:r>
      <w:r>
        <w:t>и</w:t>
      </w:r>
      <w:r w:rsidR="00B330AF">
        <w:t xml:space="preserve"> №</w:t>
      </w:r>
      <w:r w:rsidR="00644AA3">
        <w:t xml:space="preserve"> </w:t>
      </w:r>
      <w:r w:rsidR="00006870">
        <w:t>1</w:t>
      </w:r>
      <w:r w:rsidR="003A694D">
        <w:t>.</w:t>
      </w:r>
    </w:p>
    <w:p w:rsidR="002F0CFF" w:rsidRDefault="001C5B32" w:rsidP="003A694D">
      <w:pPr>
        <w:ind w:right="-2"/>
        <w:jc w:val="center"/>
        <w:rPr>
          <w:b/>
        </w:rPr>
      </w:pPr>
      <w:r w:rsidRPr="00006870">
        <w:rPr>
          <w:b/>
        </w:rPr>
        <w:t>Участник вправе представить 1 доклад по одной секции.</w:t>
      </w:r>
    </w:p>
    <w:p w:rsidR="0050751E" w:rsidRPr="004D62B4" w:rsidRDefault="009B6421" w:rsidP="00196276">
      <w:pPr>
        <w:ind w:right="-2" w:firstLine="720"/>
        <w:jc w:val="both"/>
      </w:pPr>
      <w:r w:rsidRPr="00006870">
        <w:rPr>
          <w:color w:val="000000"/>
        </w:rPr>
        <w:t>Статьи</w:t>
      </w:r>
      <w:r w:rsidR="0096067B" w:rsidRPr="00006870">
        <w:rPr>
          <w:color w:val="000000"/>
        </w:rPr>
        <w:t xml:space="preserve"> буд</w:t>
      </w:r>
      <w:r w:rsidR="00F23DF9" w:rsidRPr="00006870">
        <w:rPr>
          <w:color w:val="000000"/>
        </w:rPr>
        <w:t>у</w:t>
      </w:r>
      <w:r w:rsidR="0096067B" w:rsidRPr="00006870">
        <w:rPr>
          <w:color w:val="000000"/>
        </w:rPr>
        <w:t xml:space="preserve">т </w:t>
      </w:r>
      <w:r w:rsidR="00F23DF9" w:rsidRPr="00006870">
        <w:rPr>
          <w:color w:val="000000"/>
        </w:rPr>
        <w:t>опубликованы</w:t>
      </w:r>
      <w:r w:rsidR="0096067B" w:rsidRPr="00006870">
        <w:rPr>
          <w:color w:val="000000"/>
        </w:rPr>
        <w:t xml:space="preserve"> </w:t>
      </w:r>
      <w:r w:rsidR="00925835" w:rsidRPr="00006870">
        <w:rPr>
          <w:color w:val="000000"/>
        </w:rPr>
        <w:t xml:space="preserve">в </w:t>
      </w:r>
      <w:r w:rsidR="00084F24" w:rsidRPr="00006870">
        <w:t>электронной версии издания</w:t>
      </w:r>
      <w:r w:rsidR="00925835" w:rsidRPr="00006870">
        <w:rPr>
          <w:color w:val="000000"/>
        </w:rPr>
        <w:t xml:space="preserve"> </w:t>
      </w:r>
      <w:r w:rsidR="00E31C6D" w:rsidRPr="00006870">
        <w:rPr>
          <w:color w:val="000000"/>
        </w:rPr>
        <w:t xml:space="preserve">(на </w:t>
      </w:r>
      <w:r w:rsidR="00E31C6D" w:rsidRPr="00006870">
        <w:rPr>
          <w:color w:val="000000"/>
          <w:lang w:val="en-US"/>
        </w:rPr>
        <w:t>CD</w:t>
      </w:r>
      <w:r w:rsidR="00850A68" w:rsidRPr="00006870">
        <w:rPr>
          <w:color w:val="000000"/>
        </w:rPr>
        <w:t>-</w:t>
      </w:r>
      <w:r w:rsidR="00E31C6D" w:rsidRPr="00006870">
        <w:rPr>
          <w:color w:val="000000"/>
        </w:rPr>
        <w:t xml:space="preserve">диске) </w:t>
      </w:r>
      <w:r w:rsidR="00925835" w:rsidRPr="00006870">
        <w:rPr>
          <w:color w:val="000000"/>
        </w:rPr>
        <w:t xml:space="preserve">«Право и суд в современном </w:t>
      </w:r>
      <w:r w:rsidR="00925835" w:rsidRPr="004D62B4">
        <w:rPr>
          <w:color w:val="000000"/>
        </w:rPr>
        <w:t>мире»</w:t>
      </w:r>
      <w:r w:rsidR="000226D3" w:rsidRPr="004D62B4">
        <w:rPr>
          <w:color w:val="000000"/>
        </w:rPr>
        <w:t>,</w:t>
      </w:r>
      <w:r w:rsidR="006A050F" w:rsidRPr="004D62B4">
        <w:rPr>
          <w:color w:val="000000"/>
        </w:rPr>
        <w:t xml:space="preserve"> №</w:t>
      </w:r>
      <w:r w:rsidR="00084F24" w:rsidRPr="004D62B4">
        <w:rPr>
          <w:color w:val="000000"/>
        </w:rPr>
        <w:t xml:space="preserve"> </w:t>
      </w:r>
      <w:r w:rsidR="00196276" w:rsidRPr="004D62B4">
        <w:t>20</w:t>
      </w:r>
      <w:r w:rsidR="00E31C6D" w:rsidRPr="004D62B4">
        <w:t>.</w:t>
      </w:r>
    </w:p>
    <w:p w:rsidR="0050751E" w:rsidRDefault="0050751E" w:rsidP="004D62B4">
      <w:pPr>
        <w:ind w:right="-2" w:firstLine="708"/>
        <w:jc w:val="both"/>
        <w:rPr>
          <w:b/>
          <w:bCs/>
          <w:color w:val="000000"/>
        </w:rPr>
      </w:pPr>
      <w:r w:rsidRPr="004D62B4">
        <w:rPr>
          <w:b/>
          <w:bCs/>
          <w:color w:val="000000"/>
        </w:rPr>
        <w:t>Оргкомитет оставляет за собой право отказать в публикации научно</w:t>
      </w:r>
      <w:r w:rsidR="004D62B4" w:rsidRPr="004D62B4">
        <w:rPr>
          <w:b/>
          <w:bCs/>
          <w:color w:val="000000"/>
        </w:rPr>
        <w:t>й статьи в сборнике конференции.</w:t>
      </w:r>
    </w:p>
    <w:p w:rsidR="00F606EC" w:rsidRDefault="0096067B" w:rsidP="009010F3">
      <w:pPr>
        <w:ind w:right="-2" w:hanging="54"/>
        <w:jc w:val="both"/>
        <w:rPr>
          <w:sz w:val="22"/>
          <w:szCs w:val="22"/>
        </w:rPr>
      </w:pPr>
      <w:r w:rsidRPr="00153B94">
        <w:rPr>
          <w:sz w:val="22"/>
          <w:szCs w:val="22"/>
        </w:rPr>
        <w:t xml:space="preserve">Дополнительную </w:t>
      </w:r>
      <w:r w:rsidR="00D6225F">
        <w:rPr>
          <w:sz w:val="22"/>
          <w:szCs w:val="22"/>
        </w:rPr>
        <w:t>информацию можно получить</w:t>
      </w:r>
      <w:r w:rsidR="00F606EC">
        <w:rPr>
          <w:sz w:val="22"/>
          <w:szCs w:val="22"/>
        </w:rPr>
        <w:t>:</w:t>
      </w:r>
    </w:p>
    <w:p w:rsidR="00CE1223" w:rsidRDefault="00CE1223" w:rsidP="00A71BC7">
      <w:pPr>
        <w:ind w:right="-2" w:hanging="54"/>
        <w:jc w:val="both"/>
        <w:rPr>
          <w:sz w:val="22"/>
          <w:szCs w:val="22"/>
        </w:rPr>
      </w:pPr>
      <w:r w:rsidRPr="00153B94">
        <w:rPr>
          <w:b/>
          <w:sz w:val="22"/>
          <w:szCs w:val="22"/>
        </w:rPr>
        <w:t xml:space="preserve">+7 (843) </w:t>
      </w:r>
      <w:r w:rsidR="00D666D7" w:rsidRPr="00D666D7">
        <w:rPr>
          <w:b/>
          <w:sz w:val="22"/>
          <w:szCs w:val="22"/>
        </w:rPr>
        <w:t>202</w:t>
      </w:r>
      <w:r w:rsidR="00D666D7">
        <w:rPr>
          <w:b/>
          <w:sz w:val="22"/>
          <w:szCs w:val="22"/>
        </w:rPr>
        <w:t>-</w:t>
      </w:r>
      <w:r w:rsidR="00D666D7" w:rsidRPr="00D666D7">
        <w:rPr>
          <w:b/>
          <w:sz w:val="22"/>
          <w:szCs w:val="22"/>
        </w:rPr>
        <w:t>26</w:t>
      </w:r>
      <w:r w:rsidR="00D666D7">
        <w:rPr>
          <w:b/>
          <w:sz w:val="22"/>
          <w:szCs w:val="22"/>
        </w:rPr>
        <w:t>-</w:t>
      </w:r>
      <w:r w:rsidR="00D666D7" w:rsidRPr="00D666D7">
        <w:rPr>
          <w:b/>
          <w:sz w:val="22"/>
          <w:szCs w:val="22"/>
        </w:rPr>
        <w:t>41</w:t>
      </w:r>
      <w:r>
        <w:rPr>
          <w:b/>
          <w:sz w:val="22"/>
          <w:szCs w:val="22"/>
        </w:rPr>
        <w:t xml:space="preserve">– </w:t>
      </w:r>
      <w:proofErr w:type="spellStart"/>
      <w:r>
        <w:rPr>
          <w:b/>
          <w:sz w:val="22"/>
          <w:szCs w:val="22"/>
        </w:rPr>
        <w:t>Голяшева</w:t>
      </w:r>
      <w:proofErr w:type="spellEnd"/>
      <w:r>
        <w:rPr>
          <w:b/>
          <w:sz w:val="22"/>
          <w:szCs w:val="22"/>
        </w:rPr>
        <w:t xml:space="preserve"> Эльвира Владимировна </w:t>
      </w:r>
      <w:r w:rsidRPr="00F606EC">
        <w:rPr>
          <w:sz w:val="22"/>
          <w:szCs w:val="22"/>
        </w:rPr>
        <w:t>(</w:t>
      </w:r>
      <w:r w:rsidRPr="00CB2F0A">
        <w:rPr>
          <w:sz w:val="22"/>
          <w:szCs w:val="22"/>
        </w:rPr>
        <w:t>нач</w:t>
      </w:r>
      <w:r w:rsidR="00785696">
        <w:rPr>
          <w:sz w:val="22"/>
          <w:szCs w:val="22"/>
        </w:rPr>
        <w:t xml:space="preserve">. </w:t>
      </w:r>
      <w:r w:rsidR="00BD4BE1">
        <w:rPr>
          <w:sz w:val="22"/>
          <w:szCs w:val="22"/>
        </w:rPr>
        <w:t xml:space="preserve">отдела </w:t>
      </w:r>
      <w:proofErr w:type="spellStart"/>
      <w:r w:rsidR="00A71BC7">
        <w:rPr>
          <w:sz w:val="22"/>
          <w:szCs w:val="22"/>
        </w:rPr>
        <w:t>ОНиРИД</w:t>
      </w:r>
      <w:proofErr w:type="spellEnd"/>
      <w:r w:rsidRPr="00A75B9A">
        <w:rPr>
          <w:sz w:val="22"/>
          <w:szCs w:val="22"/>
        </w:rPr>
        <w:t>)</w:t>
      </w:r>
      <w:r w:rsidR="00850A68">
        <w:rPr>
          <w:sz w:val="22"/>
          <w:szCs w:val="22"/>
        </w:rPr>
        <w:t>;</w:t>
      </w:r>
      <w:r w:rsidRPr="00D302D6">
        <w:rPr>
          <w:sz w:val="22"/>
          <w:szCs w:val="22"/>
        </w:rPr>
        <w:t xml:space="preserve"> </w:t>
      </w:r>
    </w:p>
    <w:p w:rsidR="00CE1223" w:rsidRDefault="009B2CB9" w:rsidP="009B2CB9">
      <w:pPr>
        <w:ind w:right="-2" w:hanging="54"/>
        <w:jc w:val="both"/>
        <w:rPr>
          <w:sz w:val="22"/>
          <w:szCs w:val="22"/>
        </w:rPr>
      </w:pPr>
      <w:r>
        <w:rPr>
          <w:b/>
          <w:sz w:val="22"/>
          <w:szCs w:val="22"/>
        </w:rPr>
        <w:t>8-927-451-10-32</w:t>
      </w:r>
      <w:r w:rsidR="00FF6999" w:rsidRPr="00FF6999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Хайруллина Айгуль </w:t>
      </w:r>
      <w:r w:rsidR="00CE1223">
        <w:rPr>
          <w:sz w:val="22"/>
          <w:szCs w:val="22"/>
        </w:rPr>
        <w:t>(</w:t>
      </w:r>
      <w:r w:rsidR="00296B9B">
        <w:rPr>
          <w:sz w:val="22"/>
          <w:szCs w:val="22"/>
        </w:rPr>
        <w:t>п</w:t>
      </w:r>
      <w:r w:rsidR="00CE1223">
        <w:rPr>
          <w:sz w:val="22"/>
          <w:szCs w:val="22"/>
        </w:rPr>
        <w:t>редседатель СНО)</w:t>
      </w:r>
      <w:r w:rsidR="00850A68">
        <w:rPr>
          <w:sz w:val="22"/>
          <w:szCs w:val="22"/>
        </w:rPr>
        <w:t>.</w:t>
      </w:r>
    </w:p>
    <w:p w:rsidR="00E62AF7" w:rsidRDefault="00E62AF7" w:rsidP="009B2CB9">
      <w:pPr>
        <w:ind w:right="-2" w:hanging="54"/>
        <w:jc w:val="both"/>
        <w:rPr>
          <w:b/>
          <w:sz w:val="22"/>
          <w:szCs w:val="22"/>
        </w:rPr>
      </w:pPr>
    </w:p>
    <w:p w:rsidR="002932CF" w:rsidRDefault="00110CEB" w:rsidP="006E6015">
      <w:pPr>
        <w:ind w:right="-2" w:firstLine="720"/>
        <w:jc w:val="right"/>
        <w:rPr>
          <w:b/>
        </w:rPr>
      </w:pPr>
      <w:r w:rsidRPr="006C5AC2">
        <w:rPr>
          <w:b/>
        </w:rPr>
        <w:t>С уважением, Оргкомитет</w:t>
      </w:r>
      <w:r w:rsidR="00994C5D">
        <w:rPr>
          <w:b/>
        </w:rPr>
        <w:t xml:space="preserve"> конференции</w:t>
      </w:r>
    </w:p>
    <w:p w:rsidR="00D6127E" w:rsidRDefault="002932CF" w:rsidP="00006870">
      <w:pPr>
        <w:ind w:right="-2" w:firstLine="720"/>
        <w:jc w:val="right"/>
        <w:rPr>
          <w:b/>
        </w:rPr>
      </w:pPr>
      <w:r>
        <w:rPr>
          <w:b/>
        </w:rPr>
        <w:br w:type="page"/>
      </w:r>
      <w:r w:rsidR="00006870">
        <w:rPr>
          <w:b/>
        </w:rPr>
        <w:lastRenderedPageBreak/>
        <w:t xml:space="preserve"> </w:t>
      </w:r>
    </w:p>
    <w:p w:rsidR="003A694D" w:rsidRDefault="003A694D" w:rsidP="003A694D">
      <w:pPr>
        <w:ind w:right="-2"/>
        <w:jc w:val="both"/>
      </w:pPr>
      <w:r w:rsidRPr="003A694D">
        <w:t xml:space="preserve">Статья предоставляется </w:t>
      </w:r>
      <w:r w:rsidRPr="00DC133D">
        <w:rPr>
          <w:b/>
        </w:rPr>
        <w:t>в электронном виде</w:t>
      </w:r>
      <w:r>
        <w:t xml:space="preserve">, выполненная с использованием редактора </w:t>
      </w:r>
      <w:r>
        <w:rPr>
          <w:lang w:val="en-US"/>
        </w:rPr>
        <w:t>Microsoft</w:t>
      </w:r>
      <w:r w:rsidRPr="00A630A0">
        <w:t xml:space="preserve"> </w:t>
      </w:r>
      <w:r>
        <w:rPr>
          <w:lang w:val="en-US"/>
        </w:rPr>
        <w:t>Word</w:t>
      </w:r>
      <w:r w:rsidRPr="0096067B">
        <w:t>,</w:t>
      </w:r>
      <w:r>
        <w:t xml:space="preserve"> </w:t>
      </w:r>
      <w:r w:rsidRPr="003A694D">
        <w:rPr>
          <w:b/>
        </w:rPr>
        <w:t>не более 5-и страниц</w:t>
      </w:r>
      <w:r>
        <w:t xml:space="preserve"> при интервале </w:t>
      </w:r>
      <w:r w:rsidRPr="003A694D">
        <w:t>1,5,</w:t>
      </w:r>
      <w:r>
        <w:t xml:space="preserve"> шрифт </w:t>
      </w:r>
      <w:r>
        <w:rPr>
          <w:lang w:val="en-US"/>
        </w:rPr>
        <w:t>Times</w:t>
      </w:r>
      <w:r w:rsidRPr="0096067B">
        <w:t xml:space="preserve"> </w:t>
      </w:r>
      <w:r>
        <w:rPr>
          <w:lang w:val="en-US"/>
        </w:rPr>
        <w:t>New</w:t>
      </w:r>
      <w:r w:rsidRPr="0096067B">
        <w:t xml:space="preserve"> </w:t>
      </w:r>
      <w:r>
        <w:rPr>
          <w:lang w:val="en-US"/>
        </w:rPr>
        <w:t>Roman</w:t>
      </w:r>
      <w:r w:rsidRPr="0096067B">
        <w:t xml:space="preserve">, </w:t>
      </w:r>
      <w:r>
        <w:t>кегль 1</w:t>
      </w:r>
      <w:r w:rsidRPr="002B571D">
        <w:t>4</w:t>
      </w:r>
      <w:r>
        <w:t xml:space="preserve"> </w:t>
      </w:r>
      <w:r w:rsidRPr="009B2279">
        <w:rPr>
          <w:b/>
        </w:rPr>
        <w:t>(</w:t>
      </w:r>
      <w:r w:rsidRPr="003A694D">
        <w:rPr>
          <w:b/>
          <w:i/>
        </w:rPr>
        <w:t>обязательно</w:t>
      </w:r>
      <w:r w:rsidRPr="003A694D">
        <w:rPr>
          <w:b/>
          <w:color w:val="0000FF"/>
        </w:rPr>
        <w:t xml:space="preserve"> </w:t>
      </w:r>
      <w:r w:rsidRPr="00696524">
        <w:rPr>
          <w:b/>
        </w:rPr>
        <w:t>наличие</w:t>
      </w:r>
      <w:r>
        <w:rPr>
          <w:b/>
          <w:color w:val="0000FF"/>
        </w:rPr>
        <w:t xml:space="preserve"> </w:t>
      </w:r>
      <w:r w:rsidRPr="00696524">
        <w:rPr>
          <w:b/>
        </w:rPr>
        <w:t>постраничных</w:t>
      </w:r>
      <w:r>
        <w:rPr>
          <w:b/>
          <w:color w:val="0000FF"/>
        </w:rPr>
        <w:t xml:space="preserve"> </w:t>
      </w:r>
      <w:r>
        <w:rPr>
          <w:b/>
        </w:rPr>
        <w:t>ссылок</w:t>
      </w:r>
      <w:r w:rsidRPr="005A14AE">
        <w:rPr>
          <w:b/>
        </w:rPr>
        <w:t xml:space="preserve"> на первоисточники</w:t>
      </w:r>
      <w:r w:rsidRPr="00696524">
        <w:t>).</w:t>
      </w:r>
      <w:r w:rsidRPr="005A14AE">
        <w:rPr>
          <w:b/>
        </w:rPr>
        <w:t xml:space="preserve"> </w:t>
      </w:r>
      <w:r w:rsidRPr="003A694D">
        <w:t>С</w:t>
      </w:r>
      <w:r w:rsidRPr="009B6421">
        <w:t>татьи, оформленные не по образцу,</w:t>
      </w:r>
      <w:r>
        <w:rPr>
          <w:b/>
        </w:rPr>
        <w:t xml:space="preserve"> </w:t>
      </w:r>
      <w:r w:rsidRPr="009B6421">
        <w:rPr>
          <w:b/>
          <w:u w:val="single"/>
        </w:rPr>
        <w:t>приниматься не будут.</w:t>
      </w:r>
      <w:r w:rsidRPr="003A694D">
        <w:rPr>
          <w:b/>
        </w:rPr>
        <w:t xml:space="preserve"> </w:t>
      </w:r>
      <w:r>
        <w:rPr>
          <w:b/>
        </w:rPr>
        <w:t xml:space="preserve">НЕОБХОДИМО предоставить отсканированную </w:t>
      </w:r>
      <w:r w:rsidR="00067C72">
        <w:rPr>
          <w:b/>
        </w:rPr>
        <w:t>первую</w:t>
      </w:r>
      <w:r>
        <w:rPr>
          <w:b/>
        </w:rPr>
        <w:t xml:space="preserve"> страницу статьи с подписью научного руководителя.</w:t>
      </w:r>
      <w:r>
        <w:t xml:space="preserve"> </w:t>
      </w:r>
    </w:p>
    <w:p w:rsidR="00644AA3" w:rsidRPr="00067C72" w:rsidRDefault="00644AA3" w:rsidP="005A14AE">
      <w:pPr>
        <w:ind w:right="-2" w:firstLine="720"/>
        <w:jc w:val="right"/>
        <w:rPr>
          <w:b/>
        </w:rPr>
      </w:pPr>
    </w:p>
    <w:p w:rsidR="00006870" w:rsidRDefault="00006870" w:rsidP="005A14AE">
      <w:pPr>
        <w:ind w:right="-2" w:firstLine="720"/>
        <w:jc w:val="right"/>
        <w:rPr>
          <w:b/>
        </w:rPr>
      </w:pPr>
    </w:p>
    <w:p w:rsidR="00006870" w:rsidRDefault="00006870" w:rsidP="005A14AE">
      <w:pPr>
        <w:ind w:right="-2" w:firstLine="720"/>
        <w:jc w:val="right"/>
        <w:rPr>
          <w:b/>
        </w:rPr>
      </w:pPr>
    </w:p>
    <w:p w:rsidR="007B55D0" w:rsidRDefault="005A14AE" w:rsidP="005A14AE">
      <w:pPr>
        <w:ind w:right="-2" w:firstLine="720"/>
        <w:jc w:val="right"/>
        <w:rPr>
          <w:b/>
        </w:rPr>
      </w:pPr>
      <w:r>
        <w:rPr>
          <w:b/>
        </w:rPr>
        <w:t>П</w:t>
      </w:r>
      <w:r w:rsidR="006E6015">
        <w:rPr>
          <w:b/>
        </w:rPr>
        <w:t xml:space="preserve">риложение № </w:t>
      </w:r>
      <w:r w:rsidR="00006870">
        <w:rPr>
          <w:b/>
        </w:rPr>
        <w:t>1</w:t>
      </w:r>
    </w:p>
    <w:p w:rsidR="00F55106" w:rsidRDefault="00F55106" w:rsidP="006E6015">
      <w:pPr>
        <w:ind w:right="-2" w:firstLine="720"/>
        <w:jc w:val="center"/>
        <w:rPr>
          <w:b/>
        </w:rPr>
      </w:pPr>
    </w:p>
    <w:p w:rsidR="00F55106" w:rsidRPr="00006870" w:rsidRDefault="003A694D" w:rsidP="008B48BA">
      <w:pPr>
        <w:spacing w:line="360" w:lineRule="auto"/>
        <w:ind w:right="-2" w:firstLine="720"/>
        <w:jc w:val="center"/>
        <w:rPr>
          <w:b/>
          <w:color w:val="FF0000"/>
          <w:sz w:val="36"/>
          <w:szCs w:val="28"/>
        </w:rPr>
      </w:pPr>
      <w:r w:rsidRPr="00006870">
        <w:rPr>
          <w:b/>
          <w:color w:val="FF0000"/>
          <w:sz w:val="36"/>
          <w:szCs w:val="28"/>
        </w:rPr>
        <w:t>Образец</w:t>
      </w:r>
      <w:r w:rsidR="00F55106" w:rsidRPr="00006870">
        <w:rPr>
          <w:b/>
          <w:color w:val="FF0000"/>
          <w:sz w:val="36"/>
          <w:szCs w:val="28"/>
        </w:rPr>
        <w:t xml:space="preserve"> оформления </w:t>
      </w:r>
      <w:r w:rsidR="008B48BA" w:rsidRPr="00006870">
        <w:rPr>
          <w:b/>
          <w:color w:val="FF0000"/>
          <w:sz w:val="36"/>
          <w:szCs w:val="28"/>
        </w:rPr>
        <w:t>статьи</w:t>
      </w:r>
      <w:r w:rsidR="00D6127E" w:rsidRPr="00006870">
        <w:rPr>
          <w:b/>
          <w:color w:val="FF0000"/>
          <w:sz w:val="36"/>
          <w:szCs w:val="28"/>
        </w:rPr>
        <w:t>!</w:t>
      </w:r>
    </w:p>
    <w:p w:rsidR="00F55106" w:rsidRPr="00BB6231" w:rsidRDefault="00F55106" w:rsidP="00BB6231">
      <w:pPr>
        <w:spacing w:line="276" w:lineRule="auto"/>
        <w:ind w:right="-2" w:firstLine="720"/>
        <w:jc w:val="right"/>
        <w:rPr>
          <w:b/>
          <w:i/>
          <w:sz w:val="28"/>
          <w:szCs w:val="28"/>
        </w:rPr>
      </w:pPr>
      <w:r w:rsidRPr="00BB6231">
        <w:rPr>
          <w:b/>
          <w:i/>
          <w:sz w:val="28"/>
          <w:szCs w:val="28"/>
        </w:rPr>
        <w:t>Иванов</w:t>
      </w:r>
      <w:r w:rsidR="00296B9B">
        <w:rPr>
          <w:b/>
          <w:i/>
          <w:sz w:val="28"/>
          <w:szCs w:val="28"/>
        </w:rPr>
        <w:t xml:space="preserve"> И.И.</w:t>
      </w:r>
      <w:r w:rsidR="00346EF0">
        <w:rPr>
          <w:b/>
          <w:i/>
          <w:sz w:val="28"/>
          <w:szCs w:val="28"/>
        </w:rPr>
        <w:t>,</w:t>
      </w:r>
      <w:r w:rsidRPr="00BB6231">
        <w:rPr>
          <w:b/>
          <w:i/>
          <w:sz w:val="28"/>
          <w:szCs w:val="28"/>
        </w:rPr>
        <w:t xml:space="preserve"> </w:t>
      </w:r>
    </w:p>
    <w:p w:rsidR="00BB6231" w:rsidRDefault="00BB6231" w:rsidP="00BB6231">
      <w:pPr>
        <w:ind w:right="-2" w:firstLine="720"/>
        <w:jc w:val="right"/>
        <w:rPr>
          <w:szCs w:val="28"/>
        </w:rPr>
      </w:pPr>
      <w:r>
        <w:rPr>
          <w:szCs w:val="28"/>
        </w:rPr>
        <w:t>студент К</w:t>
      </w:r>
      <w:r w:rsidR="005A14AE">
        <w:rPr>
          <w:szCs w:val="28"/>
        </w:rPr>
        <w:t>Ф</w:t>
      </w:r>
      <w:r w:rsidR="000F2254" w:rsidRPr="00BB6231">
        <w:rPr>
          <w:szCs w:val="28"/>
        </w:rPr>
        <w:t xml:space="preserve"> ФГБОУВО</w:t>
      </w:r>
    </w:p>
    <w:p w:rsidR="00F55106" w:rsidRDefault="00BB6231" w:rsidP="00BB6231">
      <w:pPr>
        <w:ind w:right="-2" w:firstLine="720"/>
        <w:jc w:val="right"/>
        <w:rPr>
          <w:szCs w:val="28"/>
        </w:rPr>
      </w:pPr>
      <w:r>
        <w:rPr>
          <w:szCs w:val="28"/>
        </w:rPr>
        <w:t>«</w:t>
      </w:r>
      <w:r w:rsidR="000F2254" w:rsidRPr="00BB6231">
        <w:rPr>
          <w:szCs w:val="28"/>
        </w:rPr>
        <w:t>Российск</w:t>
      </w:r>
      <w:r w:rsidR="00CE1223">
        <w:rPr>
          <w:szCs w:val="28"/>
        </w:rPr>
        <w:t xml:space="preserve">ий государственный университет </w:t>
      </w:r>
      <w:r w:rsidR="000F2254" w:rsidRPr="00BB6231">
        <w:rPr>
          <w:szCs w:val="28"/>
        </w:rPr>
        <w:t>правосудия</w:t>
      </w:r>
      <w:r>
        <w:rPr>
          <w:szCs w:val="28"/>
        </w:rPr>
        <w:t>»</w:t>
      </w:r>
    </w:p>
    <w:p w:rsidR="00BB6231" w:rsidRPr="00BB6231" w:rsidRDefault="000753F5" w:rsidP="00BB6231">
      <w:pPr>
        <w:ind w:right="-2" w:firstLine="720"/>
        <w:jc w:val="right"/>
        <w:rPr>
          <w:b/>
          <w:i/>
          <w:szCs w:val="28"/>
        </w:rPr>
      </w:pPr>
      <w:r>
        <w:rPr>
          <w:b/>
          <w:i/>
          <w:szCs w:val="28"/>
        </w:rPr>
        <w:t>Н</w:t>
      </w:r>
      <w:r w:rsidR="00BB6231" w:rsidRPr="00BB6231">
        <w:rPr>
          <w:b/>
          <w:i/>
          <w:szCs w:val="28"/>
        </w:rPr>
        <w:t>аучный руководитель:</w:t>
      </w:r>
    </w:p>
    <w:p w:rsidR="00BB6231" w:rsidRPr="00BB6231" w:rsidRDefault="00BB6231" w:rsidP="00BB6231">
      <w:pPr>
        <w:spacing w:line="360" w:lineRule="auto"/>
        <w:ind w:right="-2" w:firstLine="720"/>
        <w:jc w:val="right"/>
        <w:rPr>
          <w:szCs w:val="28"/>
        </w:rPr>
      </w:pPr>
      <w:r>
        <w:rPr>
          <w:szCs w:val="28"/>
        </w:rPr>
        <w:t>Алексеев</w:t>
      </w:r>
      <w:r w:rsidR="00296B9B">
        <w:rPr>
          <w:szCs w:val="28"/>
        </w:rPr>
        <w:t xml:space="preserve"> А.А.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к.ю.н</w:t>
      </w:r>
      <w:proofErr w:type="spellEnd"/>
      <w:r>
        <w:rPr>
          <w:szCs w:val="28"/>
        </w:rPr>
        <w:t>., доцент</w:t>
      </w:r>
    </w:p>
    <w:p w:rsidR="00F55106" w:rsidRPr="00887C68" w:rsidRDefault="00F55106" w:rsidP="000F2254">
      <w:pPr>
        <w:spacing w:line="360" w:lineRule="auto"/>
        <w:ind w:right="-2" w:firstLine="720"/>
        <w:jc w:val="center"/>
        <w:rPr>
          <w:b/>
          <w:sz w:val="28"/>
          <w:szCs w:val="28"/>
        </w:rPr>
      </w:pPr>
      <w:r w:rsidRPr="00887C68">
        <w:rPr>
          <w:b/>
          <w:sz w:val="28"/>
          <w:szCs w:val="28"/>
        </w:rPr>
        <w:t>Роль суда в процессе доказывания по гражданским делам</w:t>
      </w:r>
    </w:p>
    <w:p w:rsidR="00F55106" w:rsidRDefault="00F55106" w:rsidP="00F55106">
      <w:pPr>
        <w:spacing w:line="360" w:lineRule="auto"/>
        <w:ind w:right="-2"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процессуальный кодекс Российской Федерации</w:t>
      </w:r>
      <w:r w:rsidR="00BB6231"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 xml:space="preserve"> уже неоднократно претерпевал изменения</w:t>
      </w:r>
      <w:r w:rsidR="004D2AC6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</w:p>
    <w:p w:rsidR="004D2AC6" w:rsidRDefault="004D2AC6" w:rsidP="004D2AC6">
      <w:pPr>
        <w:spacing w:line="360" w:lineRule="auto"/>
        <w:ind w:firstLine="720"/>
        <w:jc w:val="both"/>
        <w:rPr>
          <w:sz w:val="28"/>
          <w:szCs w:val="28"/>
        </w:rPr>
      </w:pPr>
      <w:r w:rsidRPr="004D2AC6">
        <w:rPr>
          <w:sz w:val="28"/>
          <w:szCs w:val="28"/>
        </w:rPr>
        <w:t>Под</w:t>
      </w:r>
      <w:r w:rsidRPr="004D2AC6">
        <w:rPr>
          <w:rStyle w:val="ab"/>
          <w:rFonts w:ascii="Times New Roman" w:hAnsi="Times New Roman" w:cs="Times New Roman"/>
          <w:sz w:val="28"/>
          <w:szCs w:val="28"/>
        </w:rPr>
        <w:t xml:space="preserve"> гражданским обществом</w:t>
      </w:r>
      <w:r w:rsidRPr="004D2AC6">
        <w:rPr>
          <w:sz w:val="28"/>
          <w:szCs w:val="28"/>
        </w:rPr>
        <w:t xml:space="preserve"> (зако</w:t>
      </w:r>
      <w:r w:rsidR="00850A68">
        <w:rPr>
          <w:sz w:val="28"/>
          <w:szCs w:val="28"/>
        </w:rPr>
        <w:t>нодательно это понятие не закре</w:t>
      </w:r>
      <w:r w:rsidRPr="004D2AC6">
        <w:rPr>
          <w:sz w:val="28"/>
          <w:szCs w:val="28"/>
        </w:rPr>
        <w:t xml:space="preserve">плено) принято понимать </w:t>
      </w:r>
      <w:r>
        <w:rPr>
          <w:sz w:val="28"/>
          <w:szCs w:val="28"/>
        </w:rPr>
        <w:t>…</w:t>
      </w:r>
      <w:r w:rsidRPr="004D2AC6">
        <w:rPr>
          <w:sz w:val="28"/>
          <w:szCs w:val="28"/>
          <w:vertAlign w:val="superscript"/>
        </w:rPr>
        <w:footnoteReference w:id="2"/>
      </w:r>
      <w:r w:rsidRPr="004D2AC6">
        <w:rPr>
          <w:sz w:val="28"/>
          <w:szCs w:val="28"/>
        </w:rPr>
        <w:t>.</w:t>
      </w:r>
    </w:p>
    <w:p w:rsidR="004D2AC6" w:rsidRPr="004D2AC6" w:rsidRDefault="004D2AC6" w:rsidP="004D2AC6">
      <w:pPr>
        <w:spacing w:line="360" w:lineRule="auto"/>
        <w:ind w:firstLine="720"/>
        <w:jc w:val="both"/>
        <w:rPr>
          <w:sz w:val="28"/>
          <w:szCs w:val="28"/>
        </w:rPr>
      </w:pPr>
      <w:r w:rsidRPr="004E73C0">
        <w:rPr>
          <w:sz w:val="28"/>
          <w:szCs w:val="28"/>
        </w:rPr>
        <w:t>Известный русский дореволюционный процессуалист В.К.</w:t>
      </w:r>
      <w:r w:rsidR="00850A68">
        <w:rPr>
          <w:sz w:val="28"/>
          <w:szCs w:val="28"/>
        </w:rPr>
        <w:t xml:space="preserve"> </w:t>
      </w:r>
      <w:r w:rsidRPr="004E73C0">
        <w:rPr>
          <w:sz w:val="28"/>
          <w:szCs w:val="28"/>
        </w:rPr>
        <w:t xml:space="preserve">Случевский писал: «В отношении преданных суду лиц, в случае, если </w:t>
      </w:r>
      <w:r>
        <w:rPr>
          <w:sz w:val="28"/>
          <w:szCs w:val="28"/>
        </w:rPr>
        <w:t>…</w:t>
      </w:r>
      <w:r w:rsidRPr="004E73C0">
        <w:rPr>
          <w:sz w:val="28"/>
          <w:szCs w:val="28"/>
          <w:vertAlign w:val="superscript"/>
        </w:rPr>
        <w:footnoteReference w:id="3"/>
      </w:r>
      <w:r w:rsidRPr="004E73C0">
        <w:rPr>
          <w:sz w:val="28"/>
          <w:szCs w:val="28"/>
        </w:rPr>
        <w:t>.</w:t>
      </w:r>
    </w:p>
    <w:sectPr w:rsidR="004D2AC6" w:rsidRPr="004D2AC6" w:rsidSect="009B2CB9">
      <w:type w:val="continuous"/>
      <w:pgSz w:w="11906" w:h="16838" w:code="9"/>
      <w:pgMar w:top="709" w:right="566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592" w:rsidRDefault="00C20592" w:rsidP="00BB6231">
      <w:r>
        <w:separator/>
      </w:r>
    </w:p>
  </w:endnote>
  <w:endnote w:type="continuationSeparator" w:id="0">
    <w:p w:rsidR="00C20592" w:rsidRDefault="00C20592" w:rsidP="00BB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592" w:rsidRDefault="00C20592" w:rsidP="00BB6231">
      <w:r>
        <w:separator/>
      </w:r>
    </w:p>
  </w:footnote>
  <w:footnote w:type="continuationSeparator" w:id="0">
    <w:p w:rsidR="00C20592" w:rsidRDefault="00C20592" w:rsidP="00BB6231">
      <w:r>
        <w:continuationSeparator/>
      </w:r>
    </w:p>
  </w:footnote>
  <w:footnote w:id="1">
    <w:p w:rsidR="00850A68" w:rsidRPr="001D3CE4" w:rsidRDefault="00850A68" w:rsidP="00CE1223">
      <w:pPr>
        <w:autoSpaceDE w:val="0"/>
        <w:autoSpaceDN w:val="0"/>
        <w:adjustRightInd w:val="0"/>
        <w:jc w:val="both"/>
        <w:rPr>
          <w:color w:val="000000"/>
        </w:rPr>
      </w:pPr>
      <w:r w:rsidRPr="001D3CE4">
        <w:rPr>
          <w:rStyle w:val="a8"/>
          <w:color w:val="000000"/>
        </w:rPr>
        <w:footnoteRef/>
      </w:r>
      <w:r w:rsidRPr="001D3CE4">
        <w:rPr>
          <w:color w:val="000000"/>
        </w:rPr>
        <w:t xml:space="preserve"> </w:t>
      </w:r>
      <w:r w:rsidRPr="001D3CE4">
        <w:rPr>
          <w:color w:val="000000"/>
          <w:sz w:val="20"/>
          <w:szCs w:val="20"/>
        </w:rPr>
        <w:t>Гражданский процессуальный кодекс Российской Федерации от 14 ноября 2002 г. № 138-ФЗ</w:t>
      </w:r>
      <w:r>
        <w:rPr>
          <w:color w:val="000000"/>
          <w:sz w:val="20"/>
          <w:szCs w:val="20"/>
        </w:rPr>
        <w:t xml:space="preserve"> </w:t>
      </w:r>
      <w:r w:rsidRPr="001D3CE4">
        <w:rPr>
          <w:color w:val="000000"/>
          <w:sz w:val="20"/>
          <w:szCs w:val="20"/>
        </w:rPr>
        <w:t>//</w:t>
      </w:r>
      <w:r>
        <w:rPr>
          <w:color w:val="000000"/>
          <w:sz w:val="20"/>
          <w:szCs w:val="20"/>
        </w:rPr>
        <w:t xml:space="preserve"> </w:t>
      </w:r>
      <w:r w:rsidRPr="001D3CE4">
        <w:rPr>
          <w:color w:val="000000"/>
          <w:sz w:val="20"/>
          <w:szCs w:val="20"/>
        </w:rPr>
        <w:t>Российская газета.</w:t>
      </w:r>
      <w:r>
        <w:rPr>
          <w:color w:val="000000"/>
          <w:sz w:val="20"/>
          <w:szCs w:val="20"/>
        </w:rPr>
        <w:t xml:space="preserve"> </w:t>
      </w:r>
      <w:r w:rsidRPr="001D3CE4">
        <w:rPr>
          <w:color w:val="000000"/>
          <w:sz w:val="20"/>
          <w:szCs w:val="20"/>
        </w:rPr>
        <w:t>2002.</w:t>
      </w:r>
      <w:r>
        <w:rPr>
          <w:color w:val="000000"/>
          <w:sz w:val="20"/>
          <w:szCs w:val="20"/>
        </w:rPr>
        <w:t xml:space="preserve"> 20 ноября.</w:t>
      </w:r>
    </w:p>
  </w:footnote>
  <w:footnote w:id="2">
    <w:p w:rsidR="00850A68" w:rsidRPr="00F24DF9" w:rsidRDefault="00850A68" w:rsidP="00CE1223">
      <w:pPr>
        <w:pStyle w:val="aa"/>
        <w:shd w:val="clear" w:color="auto" w:fill="auto"/>
        <w:spacing w:line="240" w:lineRule="auto"/>
        <w:ind w:firstLine="0"/>
        <w:jc w:val="both"/>
        <w:rPr>
          <w:sz w:val="20"/>
          <w:szCs w:val="20"/>
          <w:lang w:val="ru-RU"/>
        </w:rPr>
      </w:pPr>
      <w:r w:rsidRPr="00644AA3">
        <w:rPr>
          <w:sz w:val="20"/>
          <w:szCs w:val="20"/>
          <w:vertAlign w:val="superscript"/>
          <w:lang w:val="ru-RU" w:eastAsia="ru-RU"/>
        </w:rPr>
        <w:footnoteRef/>
      </w:r>
      <w:r w:rsidRPr="00F24DF9">
        <w:rPr>
          <w:sz w:val="20"/>
          <w:szCs w:val="20"/>
          <w:lang w:val="ru-RU" w:eastAsia="ru-RU"/>
        </w:rPr>
        <w:t xml:space="preserve"> Теория государс</w:t>
      </w:r>
      <w:r>
        <w:rPr>
          <w:sz w:val="20"/>
          <w:szCs w:val="20"/>
          <w:lang w:val="ru-RU" w:eastAsia="ru-RU"/>
        </w:rPr>
        <w:t>тва и права / под ред. проф. М.</w:t>
      </w:r>
      <w:r w:rsidRPr="00F24DF9">
        <w:rPr>
          <w:sz w:val="20"/>
          <w:szCs w:val="20"/>
          <w:lang w:val="ru-RU" w:eastAsia="ru-RU"/>
        </w:rPr>
        <w:t>Н. Марченко. М.: Зерцало-М, 2002. С. 347, 351</w:t>
      </w:r>
      <w:r>
        <w:rPr>
          <w:sz w:val="20"/>
          <w:szCs w:val="20"/>
          <w:lang w:val="ru-RU" w:eastAsia="ru-RU"/>
        </w:rPr>
        <w:noBreakHyphen/>
      </w:r>
      <w:r w:rsidRPr="00F24DF9">
        <w:rPr>
          <w:sz w:val="20"/>
          <w:szCs w:val="20"/>
          <w:lang w:val="ru-RU" w:eastAsia="ru-RU"/>
        </w:rPr>
        <w:t>352.</w:t>
      </w:r>
    </w:p>
  </w:footnote>
  <w:footnote w:id="3">
    <w:p w:rsidR="00850A68" w:rsidRPr="00F24DF9" w:rsidRDefault="00850A68" w:rsidP="00CE1223">
      <w:pPr>
        <w:pStyle w:val="aa"/>
        <w:shd w:val="clear" w:color="auto" w:fill="auto"/>
        <w:spacing w:line="240" w:lineRule="auto"/>
        <w:ind w:firstLine="0"/>
        <w:jc w:val="both"/>
        <w:rPr>
          <w:sz w:val="20"/>
          <w:szCs w:val="20"/>
          <w:lang w:val="ru-RU"/>
        </w:rPr>
      </w:pPr>
      <w:r w:rsidRPr="00644AA3">
        <w:rPr>
          <w:sz w:val="20"/>
          <w:szCs w:val="20"/>
          <w:vertAlign w:val="superscript"/>
        </w:rPr>
        <w:footnoteRef/>
      </w:r>
      <w:r>
        <w:rPr>
          <w:rStyle w:val="ac"/>
          <w:sz w:val="20"/>
          <w:szCs w:val="20"/>
          <w:lang w:val="ru-RU"/>
        </w:rPr>
        <w:t xml:space="preserve"> Случевский В.</w:t>
      </w:r>
      <w:r w:rsidRPr="00F24DF9">
        <w:rPr>
          <w:rStyle w:val="ac"/>
          <w:sz w:val="20"/>
          <w:szCs w:val="20"/>
          <w:lang w:val="ru-RU"/>
        </w:rPr>
        <w:t>К.</w:t>
      </w:r>
      <w:r w:rsidRPr="00F24DF9">
        <w:rPr>
          <w:sz w:val="20"/>
          <w:szCs w:val="20"/>
          <w:lang w:val="ru-RU"/>
        </w:rPr>
        <w:t xml:space="preserve"> Учебник русского уголовного процесса. СПб., 1910. С. 240.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5D9"/>
    <w:multiLevelType w:val="hybridMultilevel"/>
    <w:tmpl w:val="6F520EA6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2EE0928"/>
    <w:multiLevelType w:val="hybridMultilevel"/>
    <w:tmpl w:val="C0CE1FE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E13AA"/>
    <w:multiLevelType w:val="hybridMultilevel"/>
    <w:tmpl w:val="3A264174"/>
    <w:lvl w:ilvl="0" w:tplc="E5EC433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438ED"/>
    <w:multiLevelType w:val="hybridMultilevel"/>
    <w:tmpl w:val="21F64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02527E"/>
    <w:multiLevelType w:val="hybridMultilevel"/>
    <w:tmpl w:val="D85CCE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B34706"/>
    <w:multiLevelType w:val="multilevel"/>
    <w:tmpl w:val="21F6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B679EC"/>
    <w:multiLevelType w:val="hybridMultilevel"/>
    <w:tmpl w:val="67989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82293"/>
    <w:multiLevelType w:val="hybridMultilevel"/>
    <w:tmpl w:val="DDDCF5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642E25"/>
    <w:multiLevelType w:val="multilevel"/>
    <w:tmpl w:val="0986CE8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9E3551"/>
    <w:multiLevelType w:val="hybridMultilevel"/>
    <w:tmpl w:val="3AD8F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9044DB"/>
    <w:multiLevelType w:val="hybridMultilevel"/>
    <w:tmpl w:val="2708B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D5988"/>
    <w:multiLevelType w:val="hybridMultilevel"/>
    <w:tmpl w:val="0986CE82"/>
    <w:lvl w:ilvl="0" w:tplc="FE48B78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A7"/>
    <w:rsid w:val="00000CDA"/>
    <w:rsid w:val="00006870"/>
    <w:rsid w:val="000226D3"/>
    <w:rsid w:val="000517F9"/>
    <w:rsid w:val="00067C72"/>
    <w:rsid w:val="00073227"/>
    <w:rsid w:val="00073458"/>
    <w:rsid w:val="000753F5"/>
    <w:rsid w:val="000805E9"/>
    <w:rsid w:val="00083E7A"/>
    <w:rsid w:val="00084F24"/>
    <w:rsid w:val="00086B2A"/>
    <w:rsid w:val="00095A2D"/>
    <w:rsid w:val="000C474C"/>
    <w:rsid w:val="000C7671"/>
    <w:rsid w:val="000D336E"/>
    <w:rsid w:val="000D6A5D"/>
    <w:rsid w:val="000E7F56"/>
    <w:rsid w:val="000F2254"/>
    <w:rsid w:val="0010053E"/>
    <w:rsid w:val="00110CEB"/>
    <w:rsid w:val="0014601B"/>
    <w:rsid w:val="001538DC"/>
    <w:rsid w:val="00153B94"/>
    <w:rsid w:val="00161EEF"/>
    <w:rsid w:val="001679B3"/>
    <w:rsid w:val="00172F52"/>
    <w:rsid w:val="00175518"/>
    <w:rsid w:val="00181FF4"/>
    <w:rsid w:val="00194401"/>
    <w:rsid w:val="00196276"/>
    <w:rsid w:val="001A38C5"/>
    <w:rsid w:val="001C5B32"/>
    <w:rsid w:val="001D3CE4"/>
    <w:rsid w:val="001E374B"/>
    <w:rsid w:val="00204988"/>
    <w:rsid w:val="002111EF"/>
    <w:rsid w:val="002123FA"/>
    <w:rsid w:val="00213C83"/>
    <w:rsid w:val="00215A14"/>
    <w:rsid w:val="00225A14"/>
    <w:rsid w:val="002261E4"/>
    <w:rsid w:val="00260839"/>
    <w:rsid w:val="00260EA0"/>
    <w:rsid w:val="002653C3"/>
    <w:rsid w:val="002932CF"/>
    <w:rsid w:val="00296B9B"/>
    <w:rsid w:val="002B571D"/>
    <w:rsid w:val="002D4515"/>
    <w:rsid w:val="002F0CFF"/>
    <w:rsid w:val="002F6B86"/>
    <w:rsid w:val="00346EF0"/>
    <w:rsid w:val="00355166"/>
    <w:rsid w:val="0035523A"/>
    <w:rsid w:val="00361BB5"/>
    <w:rsid w:val="0036710C"/>
    <w:rsid w:val="003A694D"/>
    <w:rsid w:val="003C735E"/>
    <w:rsid w:val="003E5E48"/>
    <w:rsid w:val="003F7B90"/>
    <w:rsid w:val="00420E1C"/>
    <w:rsid w:val="00423B36"/>
    <w:rsid w:val="004241E6"/>
    <w:rsid w:val="004500CA"/>
    <w:rsid w:val="00450668"/>
    <w:rsid w:val="00452D7A"/>
    <w:rsid w:val="004722E0"/>
    <w:rsid w:val="004B2402"/>
    <w:rsid w:val="004C6935"/>
    <w:rsid w:val="004C72BC"/>
    <w:rsid w:val="004D2AC6"/>
    <w:rsid w:val="004D62B4"/>
    <w:rsid w:val="004E4B6E"/>
    <w:rsid w:val="004F193C"/>
    <w:rsid w:val="004F6FBF"/>
    <w:rsid w:val="0050705B"/>
    <w:rsid w:val="0050751E"/>
    <w:rsid w:val="00522570"/>
    <w:rsid w:val="00534852"/>
    <w:rsid w:val="005351F1"/>
    <w:rsid w:val="0056427E"/>
    <w:rsid w:val="005649F4"/>
    <w:rsid w:val="005963D3"/>
    <w:rsid w:val="00597D40"/>
    <w:rsid w:val="005A14AE"/>
    <w:rsid w:val="005A37C1"/>
    <w:rsid w:val="005A4387"/>
    <w:rsid w:val="005A58C6"/>
    <w:rsid w:val="005A7F0E"/>
    <w:rsid w:val="005C1870"/>
    <w:rsid w:val="005C72BB"/>
    <w:rsid w:val="005D37A9"/>
    <w:rsid w:val="00602E19"/>
    <w:rsid w:val="00624F77"/>
    <w:rsid w:val="0062767B"/>
    <w:rsid w:val="00636BFE"/>
    <w:rsid w:val="00644AA3"/>
    <w:rsid w:val="00664CB3"/>
    <w:rsid w:val="00677A49"/>
    <w:rsid w:val="00690F31"/>
    <w:rsid w:val="0069523B"/>
    <w:rsid w:val="00696524"/>
    <w:rsid w:val="006A050F"/>
    <w:rsid w:val="006B7FBF"/>
    <w:rsid w:val="006C5AC2"/>
    <w:rsid w:val="006E6015"/>
    <w:rsid w:val="00706360"/>
    <w:rsid w:val="007774FB"/>
    <w:rsid w:val="00785696"/>
    <w:rsid w:val="007A1FC7"/>
    <w:rsid w:val="007B55D0"/>
    <w:rsid w:val="007D042B"/>
    <w:rsid w:val="007D439A"/>
    <w:rsid w:val="007D4F86"/>
    <w:rsid w:val="007D6232"/>
    <w:rsid w:val="007E2254"/>
    <w:rsid w:val="007E322B"/>
    <w:rsid w:val="007E5752"/>
    <w:rsid w:val="007F1476"/>
    <w:rsid w:val="007F5923"/>
    <w:rsid w:val="00806A76"/>
    <w:rsid w:val="00850A68"/>
    <w:rsid w:val="00887C68"/>
    <w:rsid w:val="008942A1"/>
    <w:rsid w:val="008949DB"/>
    <w:rsid w:val="008A3D0F"/>
    <w:rsid w:val="008B015B"/>
    <w:rsid w:val="008B48BA"/>
    <w:rsid w:val="00900880"/>
    <w:rsid w:val="009010F3"/>
    <w:rsid w:val="00905A04"/>
    <w:rsid w:val="00905CE4"/>
    <w:rsid w:val="00907A15"/>
    <w:rsid w:val="00925835"/>
    <w:rsid w:val="00927644"/>
    <w:rsid w:val="0093291E"/>
    <w:rsid w:val="00933244"/>
    <w:rsid w:val="009474BF"/>
    <w:rsid w:val="0096067B"/>
    <w:rsid w:val="009636A5"/>
    <w:rsid w:val="00963BF3"/>
    <w:rsid w:val="00984F3C"/>
    <w:rsid w:val="00994C5D"/>
    <w:rsid w:val="009A0386"/>
    <w:rsid w:val="009A55C8"/>
    <w:rsid w:val="009A752A"/>
    <w:rsid w:val="009B2279"/>
    <w:rsid w:val="009B2CB9"/>
    <w:rsid w:val="009B47AC"/>
    <w:rsid w:val="009B6421"/>
    <w:rsid w:val="009C1FD2"/>
    <w:rsid w:val="009D0CC9"/>
    <w:rsid w:val="009D6007"/>
    <w:rsid w:val="00A01E7A"/>
    <w:rsid w:val="00A14CE3"/>
    <w:rsid w:val="00A26898"/>
    <w:rsid w:val="00A3005C"/>
    <w:rsid w:val="00A42497"/>
    <w:rsid w:val="00A44BE3"/>
    <w:rsid w:val="00A630A0"/>
    <w:rsid w:val="00A71BC7"/>
    <w:rsid w:val="00A71EEA"/>
    <w:rsid w:val="00A75B9A"/>
    <w:rsid w:val="00A770F9"/>
    <w:rsid w:val="00A914CB"/>
    <w:rsid w:val="00A94F7B"/>
    <w:rsid w:val="00A955E3"/>
    <w:rsid w:val="00AC1390"/>
    <w:rsid w:val="00AC14C2"/>
    <w:rsid w:val="00AC4957"/>
    <w:rsid w:val="00AC52D6"/>
    <w:rsid w:val="00AE1864"/>
    <w:rsid w:val="00B2505C"/>
    <w:rsid w:val="00B32236"/>
    <w:rsid w:val="00B330AF"/>
    <w:rsid w:val="00B34590"/>
    <w:rsid w:val="00B34FEA"/>
    <w:rsid w:val="00B4694A"/>
    <w:rsid w:val="00B76491"/>
    <w:rsid w:val="00BA50FD"/>
    <w:rsid w:val="00BB38C8"/>
    <w:rsid w:val="00BB6231"/>
    <w:rsid w:val="00BB7A7E"/>
    <w:rsid w:val="00BD10A7"/>
    <w:rsid w:val="00BD4BE1"/>
    <w:rsid w:val="00BE0EB0"/>
    <w:rsid w:val="00BE435A"/>
    <w:rsid w:val="00C000E4"/>
    <w:rsid w:val="00C00277"/>
    <w:rsid w:val="00C04B0A"/>
    <w:rsid w:val="00C07AE0"/>
    <w:rsid w:val="00C20592"/>
    <w:rsid w:val="00C2116A"/>
    <w:rsid w:val="00C22C1A"/>
    <w:rsid w:val="00C46F81"/>
    <w:rsid w:val="00C65476"/>
    <w:rsid w:val="00C8548F"/>
    <w:rsid w:val="00CA2B23"/>
    <w:rsid w:val="00CB1C55"/>
    <w:rsid w:val="00CB2F0A"/>
    <w:rsid w:val="00CC5094"/>
    <w:rsid w:val="00CC6ABB"/>
    <w:rsid w:val="00CD1371"/>
    <w:rsid w:val="00CE1223"/>
    <w:rsid w:val="00CE78A7"/>
    <w:rsid w:val="00D07B03"/>
    <w:rsid w:val="00D13B78"/>
    <w:rsid w:val="00D22AF1"/>
    <w:rsid w:val="00D261B8"/>
    <w:rsid w:val="00D2662B"/>
    <w:rsid w:val="00D302D6"/>
    <w:rsid w:val="00D40659"/>
    <w:rsid w:val="00D4272A"/>
    <w:rsid w:val="00D53AE2"/>
    <w:rsid w:val="00D6127E"/>
    <w:rsid w:val="00D6225F"/>
    <w:rsid w:val="00D66682"/>
    <w:rsid w:val="00D666D7"/>
    <w:rsid w:val="00D80D57"/>
    <w:rsid w:val="00D831F3"/>
    <w:rsid w:val="00D84D83"/>
    <w:rsid w:val="00D90097"/>
    <w:rsid w:val="00D9260D"/>
    <w:rsid w:val="00DC133D"/>
    <w:rsid w:val="00DC5537"/>
    <w:rsid w:val="00DE6E4B"/>
    <w:rsid w:val="00E128D7"/>
    <w:rsid w:val="00E31C6D"/>
    <w:rsid w:val="00E35FF9"/>
    <w:rsid w:val="00E62AF7"/>
    <w:rsid w:val="00E62DFE"/>
    <w:rsid w:val="00E746F6"/>
    <w:rsid w:val="00E7729F"/>
    <w:rsid w:val="00E81341"/>
    <w:rsid w:val="00EA16B0"/>
    <w:rsid w:val="00EA2CDE"/>
    <w:rsid w:val="00EA35CD"/>
    <w:rsid w:val="00EB1D48"/>
    <w:rsid w:val="00EB3DCC"/>
    <w:rsid w:val="00F1004F"/>
    <w:rsid w:val="00F13A46"/>
    <w:rsid w:val="00F23DF9"/>
    <w:rsid w:val="00F24DF9"/>
    <w:rsid w:val="00F32546"/>
    <w:rsid w:val="00F42253"/>
    <w:rsid w:val="00F46C27"/>
    <w:rsid w:val="00F51FAC"/>
    <w:rsid w:val="00F55106"/>
    <w:rsid w:val="00F606EC"/>
    <w:rsid w:val="00F7359E"/>
    <w:rsid w:val="00F75881"/>
    <w:rsid w:val="00F75BFF"/>
    <w:rsid w:val="00F86B0E"/>
    <w:rsid w:val="00FC1099"/>
    <w:rsid w:val="00FC7FA4"/>
    <w:rsid w:val="00FE6096"/>
    <w:rsid w:val="00FF2930"/>
    <w:rsid w:val="00FF699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067B"/>
    <w:rPr>
      <w:color w:val="0000FF"/>
      <w:u w:val="single"/>
    </w:rPr>
  </w:style>
  <w:style w:type="paragraph" w:styleId="a4">
    <w:name w:val="Balloon Text"/>
    <w:basedOn w:val="a"/>
    <w:semiHidden/>
    <w:rsid w:val="0056427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86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rsid w:val="00BB6231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B6231"/>
  </w:style>
  <w:style w:type="character" w:styleId="a8">
    <w:name w:val="footnote reference"/>
    <w:rsid w:val="00BB6231"/>
    <w:rPr>
      <w:vertAlign w:val="superscript"/>
    </w:rPr>
  </w:style>
  <w:style w:type="character" w:customStyle="1" w:styleId="a9">
    <w:name w:val="Сноска_"/>
    <w:link w:val="aa"/>
    <w:locked/>
    <w:rsid w:val="004D2AC6"/>
    <w:rPr>
      <w:sz w:val="16"/>
      <w:szCs w:val="16"/>
      <w:shd w:val="clear" w:color="auto" w:fill="FFFFFF"/>
      <w:lang w:val="en-US" w:eastAsia="en-US"/>
    </w:rPr>
  </w:style>
  <w:style w:type="paragraph" w:customStyle="1" w:styleId="aa">
    <w:name w:val="Сноска"/>
    <w:basedOn w:val="a"/>
    <w:link w:val="a9"/>
    <w:rsid w:val="004D2AC6"/>
    <w:pPr>
      <w:shd w:val="clear" w:color="auto" w:fill="FFFFFF"/>
      <w:spacing w:line="178" w:lineRule="exact"/>
      <w:ind w:hanging="280"/>
    </w:pPr>
    <w:rPr>
      <w:sz w:val="16"/>
      <w:szCs w:val="16"/>
      <w:lang w:val="en-US" w:eastAsia="en-US"/>
    </w:rPr>
  </w:style>
  <w:style w:type="character" w:customStyle="1" w:styleId="ab">
    <w:name w:val="Основной текст + Курсив"/>
    <w:rsid w:val="004D2AC6"/>
    <w:rPr>
      <w:rFonts w:ascii="Arial Unicode MS" w:eastAsia="Arial Unicode MS" w:hAnsi="Arial Unicode MS" w:cs="Arial Unicode MS"/>
      <w:i/>
      <w:iCs/>
      <w:color w:val="000000"/>
      <w:sz w:val="21"/>
      <w:szCs w:val="21"/>
      <w:shd w:val="clear" w:color="auto" w:fill="FFFFFF"/>
      <w:lang w:eastAsia="ru-RU"/>
    </w:rPr>
  </w:style>
  <w:style w:type="character" w:customStyle="1" w:styleId="ac">
    <w:name w:val="Сноска + Курсив"/>
    <w:rsid w:val="004D2AC6"/>
    <w:rPr>
      <w:rFonts w:ascii="Times New Roman" w:hAnsi="Times New Roman" w:cs="Times New Roman" w:hint="default"/>
      <w:i/>
      <w:iCs/>
      <w:spacing w:val="0"/>
      <w:sz w:val="15"/>
      <w:szCs w:val="15"/>
      <w:shd w:val="clear" w:color="auto" w:fill="FFFFFF"/>
      <w:lang w:val="en-US" w:eastAsia="en-US"/>
    </w:rPr>
  </w:style>
  <w:style w:type="character" w:customStyle="1" w:styleId="val">
    <w:name w:val="val"/>
    <w:basedOn w:val="a0"/>
    <w:rsid w:val="00BB38C8"/>
  </w:style>
  <w:style w:type="character" w:styleId="ad">
    <w:name w:val="FollowedHyperlink"/>
    <w:rsid w:val="00FF2930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6067B"/>
    <w:rPr>
      <w:color w:val="0000FF"/>
      <w:u w:val="single"/>
    </w:rPr>
  </w:style>
  <w:style w:type="paragraph" w:styleId="a4">
    <w:name w:val="Balloon Text"/>
    <w:basedOn w:val="a"/>
    <w:semiHidden/>
    <w:rsid w:val="0056427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86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note text"/>
    <w:basedOn w:val="a"/>
    <w:link w:val="a7"/>
    <w:rsid w:val="00BB6231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BB6231"/>
  </w:style>
  <w:style w:type="character" w:styleId="a8">
    <w:name w:val="footnote reference"/>
    <w:rsid w:val="00BB6231"/>
    <w:rPr>
      <w:vertAlign w:val="superscript"/>
    </w:rPr>
  </w:style>
  <w:style w:type="character" w:customStyle="1" w:styleId="a9">
    <w:name w:val="Сноска_"/>
    <w:link w:val="aa"/>
    <w:locked/>
    <w:rsid w:val="004D2AC6"/>
    <w:rPr>
      <w:sz w:val="16"/>
      <w:szCs w:val="16"/>
      <w:shd w:val="clear" w:color="auto" w:fill="FFFFFF"/>
      <w:lang w:val="en-US" w:eastAsia="en-US"/>
    </w:rPr>
  </w:style>
  <w:style w:type="paragraph" w:customStyle="1" w:styleId="aa">
    <w:name w:val="Сноска"/>
    <w:basedOn w:val="a"/>
    <w:link w:val="a9"/>
    <w:rsid w:val="004D2AC6"/>
    <w:pPr>
      <w:shd w:val="clear" w:color="auto" w:fill="FFFFFF"/>
      <w:spacing w:line="178" w:lineRule="exact"/>
      <w:ind w:hanging="280"/>
    </w:pPr>
    <w:rPr>
      <w:sz w:val="16"/>
      <w:szCs w:val="16"/>
      <w:lang w:val="en-US" w:eastAsia="en-US"/>
    </w:rPr>
  </w:style>
  <w:style w:type="character" w:customStyle="1" w:styleId="ab">
    <w:name w:val="Основной текст + Курсив"/>
    <w:rsid w:val="004D2AC6"/>
    <w:rPr>
      <w:rFonts w:ascii="Arial Unicode MS" w:eastAsia="Arial Unicode MS" w:hAnsi="Arial Unicode MS" w:cs="Arial Unicode MS"/>
      <w:i/>
      <w:iCs/>
      <w:color w:val="000000"/>
      <w:sz w:val="21"/>
      <w:szCs w:val="21"/>
      <w:shd w:val="clear" w:color="auto" w:fill="FFFFFF"/>
      <w:lang w:eastAsia="ru-RU"/>
    </w:rPr>
  </w:style>
  <w:style w:type="character" w:customStyle="1" w:styleId="ac">
    <w:name w:val="Сноска + Курсив"/>
    <w:rsid w:val="004D2AC6"/>
    <w:rPr>
      <w:rFonts w:ascii="Times New Roman" w:hAnsi="Times New Roman" w:cs="Times New Roman" w:hint="default"/>
      <w:i/>
      <w:iCs/>
      <w:spacing w:val="0"/>
      <w:sz w:val="15"/>
      <w:szCs w:val="15"/>
      <w:shd w:val="clear" w:color="auto" w:fill="FFFFFF"/>
      <w:lang w:val="en-US" w:eastAsia="en-US"/>
    </w:rPr>
  </w:style>
  <w:style w:type="character" w:customStyle="1" w:styleId="val">
    <w:name w:val="val"/>
    <w:basedOn w:val="a0"/>
    <w:rsid w:val="00BB38C8"/>
  </w:style>
  <w:style w:type="character" w:styleId="ad">
    <w:name w:val="FollowedHyperlink"/>
    <w:rsid w:val="00FF293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o@kfrgup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orms.gle/PrfmcL83ZdNe6xMH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AE9BF-C190-40B4-AF2A-10FBD7B0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Верховный Суд РФ</vt:lpstr>
    </vt:vector>
  </TitlesOfParts>
  <Company/>
  <LinksUpToDate>false</LinksUpToDate>
  <CharactersWithSpaces>3715</CharactersWithSpaces>
  <SharedDoc>false</SharedDoc>
  <HLinks>
    <vt:vector size="12" baseType="variant">
      <vt:variant>
        <vt:i4>5505120</vt:i4>
      </vt:variant>
      <vt:variant>
        <vt:i4>3</vt:i4>
      </vt:variant>
      <vt:variant>
        <vt:i4>0</vt:i4>
      </vt:variant>
      <vt:variant>
        <vt:i4>5</vt:i4>
      </vt:variant>
      <vt:variant>
        <vt:lpwstr>mailto:nio@kfrgup.ru</vt:lpwstr>
      </vt:variant>
      <vt:variant>
        <vt:lpwstr/>
      </vt:variant>
      <vt:variant>
        <vt:i4>3080231</vt:i4>
      </vt:variant>
      <vt:variant>
        <vt:i4>0</vt:i4>
      </vt:variant>
      <vt:variant>
        <vt:i4>0</vt:i4>
      </vt:variant>
      <vt:variant>
        <vt:i4>5</vt:i4>
      </vt:variant>
      <vt:variant>
        <vt:lpwstr>https://forms.gle/PrfmcL83ZdNe6xMHA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Верховный Суд РФ</dc:title>
  <dc:creator>user</dc:creator>
  <cp:lastModifiedBy>Сомова Александра Владимировна</cp:lastModifiedBy>
  <cp:revision>2</cp:revision>
  <cp:lastPrinted>2021-01-14T11:59:00Z</cp:lastPrinted>
  <dcterms:created xsi:type="dcterms:W3CDTF">2021-02-04T08:04:00Z</dcterms:created>
  <dcterms:modified xsi:type="dcterms:W3CDTF">2021-02-04T08:04:00Z</dcterms:modified>
</cp:coreProperties>
</file>