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26" w:rsidRDefault="00C853A6" w:rsidP="00696543">
      <w:pPr>
        <w:pStyle w:val="3"/>
        <w:ind w:left="1440" w:right="1072"/>
        <w:rPr>
          <w:color w:val="0070C0"/>
          <w:sz w:val="24"/>
          <w:szCs w:val="24"/>
        </w:rPr>
      </w:pPr>
      <w:r>
        <w:rPr>
          <w:noProof/>
          <w:lang w:bidi="ar-SA"/>
        </w:rPr>
        <w:drawing>
          <wp:inline distT="0" distB="0" distL="0" distR="0" wp14:anchorId="2851BF5E" wp14:editId="63273B62">
            <wp:extent cx="590550" cy="590550"/>
            <wp:effectExtent l="0" t="0" r="0" b="0"/>
            <wp:docPr id="16" name="Рисунок 16" descr="https://avatars.mds.yandex.net/get-pdb/1883890/ed6c8f40-36da-4abb-84d6-b253ee5c01c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pdb/1883890/ed6c8f40-36da-4abb-84d6-b253ee5c01c7/s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583765">
        <w:rPr>
          <w:noProof/>
          <w:lang w:bidi="ar-SA"/>
        </w:rPr>
        <w:drawing>
          <wp:inline distT="0" distB="0" distL="0" distR="0" wp14:anchorId="2E429BB4" wp14:editId="4C5C1FD5">
            <wp:extent cx="657785" cy="659338"/>
            <wp:effectExtent l="0" t="0" r="0" b="0"/>
            <wp:docPr id="13" name="Рисунок 13" descr="https://sun9-45.userapi.com/c846122/v846122972/1a20ad/668fDLPwk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45.userapi.com/c846122/v846122972/1a20ad/668fDLPwkJ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371" cy="705031"/>
                    </a:xfrm>
                    <a:prstGeom prst="rect">
                      <a:avLst/>
                    </a:prstGeom>
                    <a:noFill/>
                    <a:ln>
                      <a:noFill/>
                    </a:ln>
                  </pic:spPr>
                </pic:pic>
              </a:graphicData>
            </a:graphic>
          </wp:inline>
        </w:drawing>
      </w:r>
      <w:r w:rsidR="00B93426" w:rsidRPr="00B93426">
        <w:rPr>
          <w:noProof/>
          <w:color w:val="0070C0"/>
          <w:sz w:val="24"/>
          <w:szCs w:val="24"/>
          <w:lang w:bidi="ar-SA"/>
        </w:rPr>
        <w:drawing>
          <wp:inline distT="0" distB="0" distL="0" distR="0">
            <wp:extent cx="602491" cy="5518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679" cy="561146"/>
                    </a:xfrm>
                    <a:prstGeom prst="rect">
                      <a:avLst/>
                    </a:prstGeom>
                    <a:noFill/>
                    <a:ln>
                      <a:noFill/>
                    </a:ln>
                  </pic:spPr>
                </pic:pic>
              </a:graphicData>
            </a:graphic>
          </wp:inline>
        </w:drawing>
      </w:r>
      <w:r w:rsidR="003D37A8">
        <w:rPr>
          <w:noProof/>
          <w:lang w:bidi="ar-SA"/>
        </w:rPr>
        <w:drawing>
          <wp:inline distT="0" distB="0" distL="0" distR="0" wp14:anchorId="440D5D02" wp14:editId="4FB5F017">
            <wp:extent cx="641350" cy="641350"/>
            <wp:effectExtent l="0" t="0" r="0" b="0"/>
            <wp:docPr id="15" name="Рисунок 15" descr="https://sun3-11.userapi.com/g1YE5zbqnJT99pXYQRb32YiPvEuAzGdbexFs3A/Ex2QJjXS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n3-11.userapi.com/g1YE5zbqnJT99pXYQRb32YiPvEuAzGdbexFs3A/Ex2QJjXSvJ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2F23FB">
        <w:rPr>
          <w:noProof/>
          <w:lang w:bidi="ar-SA"/>
        </w:rPr>
        <w:drawing>
          <wp:inline distT="0" distB="0" distL="0" distR="0">
            <wp:extent cx="587375" cy="587375"/>
            <wp:effectExtent l="0" t="0" r="0" b="0"/>
            <wp:docPr id="3" name="Рисунок 3" descr="https://atributia.ru/upload/iblock/76d/76d99e15e44209bf74924bb0c7822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ributia.ru/upload/iblock/76d/76d99e15e44209bf74924bb0c78225a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87375" cy="587375"/>
                    </a:xfrm>
                    <a:prstGeom prst="rect">
                      <a:avLst/>
                    </a:prstGeom>
                    <a:noFill/>
                    <a:ln>
                      <a:noFill/>
                    </a:ln>
                  </pic:spPr>
                </pic:pic>
              </a:graphicData>
            </a:graphic>
          </wp:inline>
        </w:drawing>
      </w:r>
    </w:p>
    <w:p w:rsidR="00B93426" w:rsidRDefault="00B93426" w:rsidP="00EC6CE2">
      <w:pPr>
        <w:pStyle w:val="3"/>
        <w:ind w:left="1741" w:right="1072"/>
        <w:rPr>
          <w:color w:val="0070C0"/>
          <w:sz w:val="24"/>
          <w:szCs w:val="24"/>
        </w:rPr>
      </w:pPr>
    </w:p>
    <w:p w:rsidR="003D37A8" w:rsidRDefault="003D37A8" w:rsidP="00EC6CE2">
      <w:pPr>
        <w:pStyle w:val="3"/>
        <w:ind w:left="1741" w:right="1072"/>
        <w:rPr>
          <w:color w:val="0070C0"/>
          <w:sz w:val="24"/>
          <w:szCs w:val="24"/>
        </w:rPr>
      </w:pPr>
    </w:p>
    <w:p w:rsidR="0059675C" w:rsidRDefault="00631B98" w:rsidP="00696543">
      <w:pPr>
        <w:pStyle w:val="3"/>
        <w:ind w:left="0" w:right="30"/>
        <w:rPr>
          <w:sz w:val="24"/>
          <w:szCs w:val="24"/>
        </w:rPr>
      </w:pPr>
      <w:r w:rsidRPr="00631B98">
        <w:rPr>
          <w:sz w:val="24"/>
          <w:szCs w:val="24"/>
        </w:rPr>
        <w:t>БУРЯТСКИЙ ГОСУДАРСТВЕННЫЙ УНИВЕРСИТЕТ</w:t>
      </w:r>
    </w:p>
    <w:p w:rsidR="003D37A8" w:rsidRPr="00631B98" w:rsidRDefault="00631B98" w:rsidP="00696543">
      <w:pPr>
        <w:pStyle w:val="3"/>
        <w:ind w:left="0" w:right="30"/>
        <w:rPr>
          <w:sz w:val="24"/>
          <w:szCs w:val="24"/>
        </w:rPr>
      </w:pPr>
      <w:r w:rsidRPr="00631B98">
        <w:rPr>
          <w:sz w:val="24"/>
          <w:szCs w:val="24"/>
        </w:rPr>
        <w:t>ИМЕНИ ДОРЖИ БАНЗАРОВА</w:t>
      </w:r>
    </w:p>
    <w:p w:rsidR="00560565" w:rsidRPr="00956A9D" w:rsidRDefault="00560565" w:rsidP="00560565">
      <w:pPr>
        <w:pStyle w:val="3"/>
        <w:ind w:left="0" w:right="30"/>
        <w:rPr>
          <w:sz w:val="24"/>
          <w:szCs w:val="24"/>
        </w:rPr>
      </w:pPr>
      <w:r w:rsidRPr="00956A9D">
        <w:rPr>
          <w:sz w:val="24"/>
          <w:szCs w:val="24"/>
        </w:rPr>
        <w:t>ЦЕНТР ПРАВОВОГО ОБЕСПЕЧЕНИЯ ВЗАИМОДЕЙСТВИЯ</w:t>
      </w:r>
      <w:r>
        <w:rPr>
          <w:sz w:val="24"/>
          <w:szCs w:val="24"/>
        </w:rPr>
        <w:t xml:space="preserve"> </w:t>
      </w:r>
      <w:r w:rsidRPr="00956A9D">
        <w:rPr>
          <w:sz w:val="24"/>
          <w:szCs w:val="24"/>
        </w:rPr>
        <w:t>РОССИЙСКОЙ ФЕДЕРАЦИИ СО СТРАНАМИ АЗИАТСКО-ТИХООКЕАНСКОГО РЕГИОНА</w:t>
      </w:r>
    </w:p>
    <w:p w:rsidR="0059675C" w:rsidRDefault="00631B98" w:rsidP="00696543">
      <w:pPr>
        <w:pStyle w:val="3"/>
        <w:ind w:left="0" w:right="30"/>
        <w:rPr>
          <w:sz w:val="24"/>
          <w:szCs w:val="24"/>
        </w:rPr>
      </w:pPr>
      <w:r w:rsidRPr="00631B98">
        <w:rPr>
          <w:sz w:val="24"/>
          <w:szCs w:val="24"/>
        </w:rPr>
        <w:t>АДМИНИСТРАЦИЯ ГЛАВЫ</w:t>
      </w:r>
      <w:r w:rsidR="00CD6D45">
        <w:rPr>
          <w:sz w:val="24"/>
          <w:szCs w:val="24"/>
        </w:rPr>
        <w:t xml:space="preserve"> РЕСПУБЛИКИ БУРЯТИЯ</w:t>
      </w:r>
      <w:r w:rsidRPr="00631B98">
        <w:rPr>
          <w:sz w:val="24"/>
          <w:szCs w:val="24"/>
        </w:rPr>
        <w:t xml:space="preserve"> И ПРАВИТЕЛЬСТВА</w:t>
      </w:r>
    </w:p>
    <w:p w:rsidR="003D37A8" w:rsidRPr="00631B98" w:rsidRDefault="00631B98" w:rsidP="00696543">
      <w:pPr>
        <w:pStyle w:val="3"/>
        <w:ind w:left="0" w:right="30"/>
        <w:rPr>
          <w:sz w:val="24"/>
          <w:szCs w:val="24"/>
        </w:rPr>
      </w:pPr>
      <w:r w:rsidRPr="00631B98">
        <w:rPr>
          <w:sz w:val="24"/>
          <w:szCs w:val="24"/>
        </w:rPr>
        <w:t>РЕСПУБЛИКИ БУРЯТИЯ</w:t>
      </w:r>
    </w:p>
    <w:p w:rsidR="003D37A8" w:rsidRPr="00FF68E0" w:rsidRDefault="00FF68E0" w:rsidP="00696543">
      <w:pPr>
        <w:pStyle w:val="3"/>
        <w:ind w:left="0" w:right="30"/>
        <w:rPr>
          <w:sz w:val="24"/>
          <w:szCs w:val="24"/>
        </w:rPr>
      </w:pPr>
      <w:r w:rsidRPr="00FF68E0">
        <w:rPr>
          <w:sz w:val="24"/>
          <w:szCs w:val="24"/>
        </w:rPr>
        <w:t>ВЕРХОВНЫЙ СУД РЕСПУБЛИКИ БУРЯТИЯ</w:t>
      </w:r>
    </w:p>
    <w:p w:rsidR="003D37A8" w:rsidRPr="00FF68E0" w:rsidRDefault="00FF68E0" w:rsidP="00696543">
      <w:pPr>
        <w:pStyle w:val="3"/>
        <w:ind w:left="0" w:right="30"/>
        <w:rPr>
          <w:sz w:val="24"/>
          <w:szCs w:val="24"/>
        </w:rPr>
      </w:pPr>
      <w:r w:rsidRPr="00FF68E0">
        <w:rPr>
          <w:sz w:val="24"/>
          <w:szCs w:val="24"/>
        </w:rPr>
        <w:t>АРБИТРАЖНЫЙ СУД РЕСПУБЛИКИ БУРЯТИЯ</w:t>
      </w:r>
    </w:p>
    <w:p w:rsidR="00560565" w:rsidRPr="00D75307" w:rsidRDefault="00560565" w:rsidP="00560565">
      <w:pPr>
        <w:pStyle w:val="3"/>
        <w:ind w:left="0" w:right="30"/>
        <w:rPr>
          <w:sz w:val="24"/>
          <w:szCs w:val="24"/>
        </w:rPr>
      </w:pPr>
      <w:r w:rsidRPr="00D75307">
        <w:rPr>
          <w:sz w:val="24"/>
          <w:szCs w:val="24"/>
        </w:rPr>
        <w:t>ИНСТИТУТ КОНФУЦИЯ</w:t>
      </w:r>
    </w:p>
    <w:p w:rsidR="003D37A8" w:rsidRPr="00D75307" w:rsidRDefault="00D75307" w:rsidP="00696543">
      <w:pPr>
        <w:pStyle w:val="3"/>
        <w:ind w:left="0" w:right="30"/>
        <w:rPr>
          <w:sz w:val="24"/>
          <w:szCs w:val="24"/>
        </w:rPr>
      </w:pPr>
      <w:r w:rsidRPr="00D75307">
        <w:rPr>
          <w:sz w:val="24"/>
          <w:szCs w:val="24"/>
        </w:rPr>
        <w:t>РОССИЙСКО-КИТАЙСКИЙ ЮРИДИЧЕСКИЙ ЦЕНТ</w:t>
      </w:r>
      <w:r>
        <w:rPr>
          <w:sz w:val="24"/>
          <w:szCs w:val="24"/>
        </w:rPr>
        <w:t>Р</w:t>
      </w:r>
    </w:p>
    <w:p w:rsidR="00092852" w:rsidRPr="00EB154A" w:rsidRDefault="00092852">
      <w:pPr>
        <w:ind w:left="1738" w:right="1069"/>
        <w:jc w:val="center"/>
        <w:rPr>
          <w:b/>
          <w:sz w:val="24"/>
          <w:szCs w:val="24"/>
        </w:rPr>
      </w:pPr>
    </w:p>
    <w:p w:rsidR="00EB154A" w:rsidRDefault="00EB154A">
      <w:pPr>
        <w:ind w:left="1738" w:right="1069"/>
        <w:jc w:val="center"/>
        <w:rPr>
          <w:b/>
          <w:sz w:val="24"/>
          <w:szCs w:val="24"/>
        </w:rPr>
      </w:pPr>
    </w:p>
    <w:p w:rsidR="00CD6D45" w:rsidRDefault="00CD6D45">
      <w:pPr>
        <w:ind w:left="1738" w:right="1069"/>
        <w:jc w:val="center"/>
        <w:rPr>
          <w:b/>
          <w:sz w:val="24"/>
          <w:szCs w:val="24"/>
        </w:rPr>
      </w:pPr>
    </w:p>
    <w:p w:rsidR="00F304A7" w:rsidRPr="00EB154A" w:rsidRDefault="00F304A7">
      <w:pPr>
        <w:ind w:left="1738" w:right="1069"/>
        <w:jc w:val="center"/>
        <w:rPr>
          <w:b/>
          <w:sz w:val="24"/>
          <w:szCs w:val="24"/>
        </w:rPr>
      </w:pPr>
    </w:p>
    <w:p w:rsidR="008E2936" w:rsidRPr="00092852" w:rsidRDefault="006C07AF">
      <w:pPr>
        <w:ind w:left="1738" w:right="1069"/>
        <w:jc w:val="center"/>
        <w:rPr>
          <w:b/>
          <w:sz w:val="24"/>
          <w:szCs w:val="24"/>
        </w:rPr>
      </w:pPr>
      <w:r w:rsidRPr="00092852">
        <w:rPr>
          <w:b/>
          <w:sz w:val="24"/>
          <w:szCs w:val="24"/>
        </w:rPr>
        <w:t>ИНФОРМАЦИОННОЕ ПИСЬМО</w:t>
      </w:r>
    </w:p>
    <w:p w:rsidR="00092852" w:rsidRDefault="00092852">
      <w:pPr>
        <w:ind w:left="1739" w:right="1069"/>
        <w:jc w:val="center"/>
        <w:rPr>
          <w:b/>
          <w:sz w:val="26"/>
        </w:rPr>
      </w:pPr>
    </w:p>
    <w:p w:rsidR="008E2936" w:rsidRDefault="006C07AF">
      <w:pPr>
        <w:ind w:left="1739" w:right="1069"/>
        <w:jc w:val="center"/>
        <w:rPr>
          <w:b/>
          <w:sz w:val="26"/>
        </w:rPr>
      </w:pPr>
      <w:r>
        <w:rPr>
          <w:b/>
          <w:sz w:val="26"/>
        </w:rPr>
        <w:t>Уважаемые коллеги!</w:t>
      </w:r>
    </w:p>
    <w:p w:rsidR="008E2936" w:rsidRDefault="008E2936">
      <w:pPr>
        <w:pStyle w:val="a3"/>
        <w:spacing w:before="10"/>
        <w:rPr>
          <w:b/>
          <w:sz w:val="22"/>
        </w:rPr>
      </w:pPr>
    </w:p>
    <w:p w:rsidR="00BF6A2C" w:rsidRDefault="006C07AF" w:rsidP="008772FB">
      <w:pPr>
        <w:pStyle w:val="a3"/>
        <w:spacing w:line="276" w:lineRule="auto"/>
        <w:ind w:right="108" w:firstLine="709"/>
        <w:jc w:val="both"/>
        <w:rPr>
          <w:sz w:val="24"/>
          <w:szCs w:val="24"/>
        </w:rPr>
      </w:pPr>
      <w:r w:rsidRPr="00BE7EE8">
        <w:rPr>
          <w:sz w:val="24"/>
          <w:szCs w:val="24"/>
        </w:rPr>
        <w:t>Центр правового обеспечения взаимодействия Российской Федерации со странами Азиатско-Тихоокеанского региона Бурятского государственного университета</w:t>
      </w:r>
      <w:r w:rsidR="006B1F07">
        <w:rPr>
          <w:sz w:val="24"/>
          <w:szCs w:val="24"/>
        </w:rPr>
        <w:t xml:space="preserve"> им</w:t>
      </w:r>
      <w:r w:rsidR="00BF6A2C">
        <w:rPr>
          <w:sz w:val="24"/>
          <w:szCs w:val="24"/>
        </w:rPr>
        <w:t xml:space="preserve">ени </w:t>
      </w:r>
      <w:proofErr w:type="spellStart"/>
      <w:r w:rsidR="00BF6A2C">
        <w:rPr>
          <w:sz w:val="24"/>
          <w:szCs w:val="24"/>
        </w:rPr>
        <w:t>До</w:t>
      </w:r>
      <w:r w:rsidR="006B1F07">
        <w:rPr>
          <w:sz w:val="24"/>
          <w:szCs w:val="24"/>
        </w:rPr>
        <w:t>ржи</w:t>
      </w:r>
      <w:proofErr w:type="spellEnd"/>
      <w:r w:rsidR="006B1F07">
        <w:rPr>
          <w:sz w:val="24"/>
          <w:szCs w:val="24"/>
        </w:rPr>
        <w:t xml:space="preserve"> Банзарова</w:t>
      </w:r>
      <w:r w:rsidRPr="00BE7EE8">
        <w:rPr>
          <w:sz w:val="24"/>
          <w:szCs w:val="24"/>
        </w:rPr>
        <w:t xml:space="preserve"> </w:t>
      </w:r>
      <w:r w:rsidR="00470B32" w:rsidRPr="00BE7EE8">
        <w:rPr>
          <w:sz w:val="24"/>
          <w:szCs w:val="24"/>
        </w:rPr>
        <w:t xml:space="preserve">в сотрудничестве с </w:t>
      </w:r>
      <w:r w:rsidR="00CD6D45">
        <w:rPr>
          <w:sz w:val="24"/>
          <w:szCs w:val="24"/>
        </w:rPr>
        <w:t xml:space="preserve">Ассоциацией сравнительного правоведения Китая и </w:t>
      </w:r>
      <w:r w:rsidR="00470B32" w:rsidRPr="00BE7EE8">
        <w:rPr>
          <w:sz w:val="24"/>
          <w:szCs w:val="24"/>
        </w:rPr>
        <w:t xml:space="preserve">Ассоциацией </w:t>
      </w:r>
      <w:r w:rsidR="009E0E1F">
        <w:rPr>
          <w:sz w:val="24"/>
          <w:szCs w:val="24"/>
        </w:rPr>
        <w:t>юристов Монголии</w:t>
      </w:r>
      <w:r w:rsidR="00470B32" w:rsidRPr="00BE7EE8">
        <w:rPr>
          <w:sz w:val="24"/>
          <w:szCs w:val="24"/>
        </w:rPr>
        <w:t xml:space="preserve"> </w:t>
      </w:r>
      <w:r w:rsidR="00EC6CE2" w:rsidRPr="00BE7EE8">
        <w:rPr>
          <w:sz w:val="24"/>
          <w:szCs w:val="24"/>
        </w:rPr>
        <w:t>приглашает В</w:t>
      </w:r>
      <w:r w:rsidRPr="00BE7EE8">
        <w:rPr>
          <w:sz w:val="24"/>
          <w:szCs w:val="24"/>
        </w:rPr>
        <w:t>ас принять участие в работе</w:t>
      </w:r>
      <w:r w:rsidR="00FB28AE" w:rsidRPr="00BE7EE8">
        <w:rPr>
          <w:sz w:val="24"/>
          <w:szCs w:val="24"/>
        </w:rPr>
        <w:t xml:space="preserve"> </w:t>
      </w:r>
    </w:p>
    <w:p w:rsidR="00BF6A2C" w:rsidRPr="00BF6A2C" w:rsidRDefault="00BF6A2C" w:rsidP="0059675C">
      <w:pPr>
        <w:pStyle w:val="a3"/>
        <w:spacing w:line="276" w:lineRule="auto"/>
        <w:ind w:right="108" w:firstLine="566"/>
        <w:jc w:val="both"/>
        <w:rPr>
          <w:sz w:val="16"/>
          <w:szCs w:val="16"/>
        </w:rPr>
      </w:pPr>
    </w:p>
    <w:p w:rsidR="00C72841" w:rsidRDefault="006C07AF" w:rsidP="00BF6A2C">
      <w:pPr>
        <w:pStyle w:val="a3"/>
        <w:spacing w:line="276" w:lineRule="auto"/>
        <w:ind w:right="108" w:firstLine="566"/>
        <w:jc w:val="center"/>
        <w:rPr>
          <w:b/>
          <w:sz w:val="24"/>
          <w:szCs w:val="24"/>
        </w:rPr>
      </w:pPr>
      <w:r w:rsidRPr="00BE7EE8">
        <w:rPr>
          <w:b/>
          <w:sz w:val="24"/>
          <w:szCs w:val="24"/>
        </w:rPr>
        <w:t>VII</w:t>
      </w:r>
      <w:r w:rsidR="00FB28AE" w:rsidRPr="00BE7EE8">
        <w:rPr>
          <w:b/>
          <w:sz w:val="24"/>
          <w:szCs w:val="24"/>
          <w:lang w:val="en-US"/>
        </w:rPr>
        <w:t>I</w:t>
      </w:r>
      <w:r w:rsidRPr="00BE7EE8">
        <w:rPr>
          <w:b/>
          <w:sz w:val="24"/>
          <w:szCs w:val="24"/>
        </w:rPr>
        <w:t xml:space="preserve"> Международной научно-практической конференции</w:t>
      </w:r>
      <w:r w:rsidR="00BE7EE8">
        <w:rPr>
          <w:b/>
          <w:sz w:val="24"/>
          <w:szCs w:val="24"/>
        </w:rPr>
        <w:t xml:space="preserve"> </w:t>
      </w:r>
    </w:p>
    <w:p w:rsidR="00C72841" w:rsidRDefault="00BE7EE8" w:rsidP="00BF6A2C">
      <w:pPr>
        <w:pStyle w:val="a3"/>
        <w:spacing w:line="276" w:lineRule="auto"/>
        <w:ind w:right="108" w:firstLine="566"/>
        <w:jc w:val="center"/>
        <w:rPr>
          <w:b/>
          <w:sz w:val="24"/>
          <w:szCs w:val="24"/>
        </w:rPr>
      </w:pPr>
      <w:r>
        <w:rPr>
          <w:b/>
          <w:sz w:val="24"/>
          <w:szCs w:val="24"/>
        </w:rPr>
        <w:t>«</w:t>
      </w:r>
      <w:r w:rsidR="006C07AF" w:rsidRPr="00BE7EE8">
        <w:rPr>
          <w:b/>
          <w:sz w:val="24"/>
          <w:szCs w:val="24"/>
        </w:rPr>
        <w:t>Государство и правовые системы стран</w:t>
      </w:r>
      <w:r w:rsidRPr="00BE7EE8">
        <w:rPr>
          <w:b/>
          <w:sz w:val="24"/>
          <w:szCs w:val="24"/>
        </w:rPr>
        <w:t xml:space="preserve"> Азиатско-Тихоокеанского региона</w:t>
      </w:r>
      <w:r w:rsidR="006C07AF" w:rsidRPr="00BE7EE8">
        <w:rPr>
          <w:b/>
          <w:sz w:val="24"/>
          <w:szCs w:val="24"/>
        </w:rPr>
        <w:t>:</w:t>
      </w:r>
      <w:r w:rsidRPr="00BE7EE8">
        <w:rPr>
          <w:b/>
          <w:sz w:val="24"/>
          <w:szCs w:val="24"/>
        </w:rPr>
        <w:t xml:space="preserve"> проблемы государственно-правового сотрудничества в условиях </w:t>
      </w:r>
    </w:p>
    <w:p w:rsidR="00C72841" w:rsidRDefault="00704FF8" w:rsidP="00BF6A2C">
      <w:pPr>
        <w:pStyle w:val="a3"/>
        <w:spacing w:line="276" w:lineRule="auto"/>
        <w:ind w:right="108" w:firstLine="566"/>
        <w:jc w:val="center"/>
        <w:rPr>
          <w:b/>
          <w:sz w:val="24"/>
          <w:szCs w:val="24"/>
        </w:rPr>
      </w:pPr>
      <w:r>
        <w:rPr>
          <w:b/>
          <w:sz w:val="24"/>
          <w:szCs w:val="24"/>
        </w:rPr>
        <w:t>кризиса</w:t>
      </w:r>
      <w:r w:rsidR="00BE7EE8" w:rsidRPr="00BE7EE8">
        <w:rPr>
          <w:b/>
          <w:sz w:val="24"/>
          <w:szCs w:val="24"/>
        </w:rPr>
        <w:t xml:space="preserve"> международного права</w:t>
      </w:r>
      <w:r w:rsidR="00BE7EE8">
        <w:rPr>
          <w:b/>
          <w:sz w:val="24"/>
          <w:szCs w:val="24"/>
        </w:rPr>
        <w:t>»</w:t>
      </w:r>
      <w:r w:rsidR="000F3084" w:rsidRPr="00BE7EE8">
        <w:rPr>
          <w:b/>
          <w:sz w:val="24"/>
          <w:szCs w:val="24"/>
        </w:rPr>
        <w:t>,</w:t>
      </w:r>
      <w:r w:rsidR="00BF6A2C">
        <w:rPr>
          <w:b/>
          <w:sz w:val="24"/>
          <w:szCs w:val="24"/>
        </w:rPr>
        <w:t xml:space="preserve"> </w:t>
      </w:r>
    </w:p>
    <w:p w:rsidR="00BF6A2C" w:rsidRPr="00BF6A2C" w:rsidRDefault="006C07AF" w:rsidP="00BF6A2C">
      <w:pPr>
        <w:pStyle w:val="a3"/>
        <w:spacing w:line="276" w:lineRule="auto"/>
        <w:ind w:right="108" w:firstLine="566"/>
        <w:jc w:val="center"/>
        <w:rPr>
          <w:b/>
          <w:sz w:val="24"/>
          <w:szCs w:val="24"/>
        </w:rPr>
      </w:pPr>
      <w:r w:rsidRPr="00BE7EE8">
        <w:rPr>
          <w:sz w:val="24"/>
          <w:szCs w:val="24"/>
        </w:rPr>
        <w:t>которая пройдет на базе Бурятского государственного университета</w:t>
      </w:r>
      <w:r w:rsidR="00FB28AE" w:rsidRPr="00BE7EE8">
        <w:rPr>
          <w:sz w:val="24"/>
          <w:szCs w:val="24"/>
        </w:rPr>
        <w:t xml:space="preserve"> </w:t>
      </w:r>
    </w:p>
    <w:p w:rsidR="008E2936" w:rsidRDefault="00FE0A9D" w:rsidP="00BF6A2C">
      <w:pPr>
        <w:pStyle w:val="a3"/>
        <w:spacing w:line="276" w:lineRule="auto"/>
        <w:ind w:right="108" w:firstLine="566"/>
        <w:jc w:val="center"/>
        <w:rPr>
          <w:b/>
          <w:sz w:val="24"/>
          <w:szCs w:val="24"/>
        </w:rPr>
      </w:pPr>
      <w:r w:rsidRPr="00BF6A2C">
        <w:rPr>
          <w:b/>
          <w:sz w:val="24"/>
          <w:szCs w:val="24"/>
        </w:rPr>
        <w:t>2</w:t>
      </w:r>
      <w:r w:rsidR="00BF6A2C">
        <w:rPr>
          <w:b/>
          <w:sz w:val="24"/>
          <w:szCs w:val="24"/>
        </w:rPr>
        <w:t>-</w:t>
      </w:r>
      <w:r w:rsidRPr="00BF6A2C">
        <w:rPr>
          <w:b/>
          <w:sz w:val="24"/>
          <w:szCs w:val="24"/>
        </w:rPr>
        <w:t>4 июля</w:t>
      </w:r>
      <w:r w:rsidR="00BE7EE8" w:rsidRPr="00BF6A2C">
        <w:rPr>
          <w:b/>
          <w:sz w:val="24"/>
          <w:szCs w:val="24"/>
        </w:rPr>
        <w:t xml:space="preserve"> 2020 г.</w:t>
      </w:r>
    </w:p>
    <w:p w:rsidR="00BF6A2C" w:rsidRPr="00BF6A2C" w:rsidRDefault="00BF6A2C" w:rsidP="008772FB">
      <w:pPr>
        <w:pStyle w:val="a3"/>
        <w:spacing w:line="276" w:lineRule="auto"/>
        <w:ind w:right="108" w:firstLine="851"/>
        <w:jc w:val="center"/>
        <w:rPr>
          <w:b/>
          <w:sz w:val="16"/>
          <w:szCs w:val="16"/>
        </w:rPr>
      </w:pPr>
    </w:p>
    <w:p w:rsidR="008E2936" w:rsidRPr="00BE7EE8" w:rsidRDefault="006C07AF" w:rsidP="008772FB">
      <w:pPr>
        <w:pStyle w:val="a3"/>
        <w:spacing w:line="276" w:lineRule="auto"/>
        <w:ind w:right="108" w:firstLine="709"/>
        <w:jc w:val="both"/>
        <w:rPr>
          <w:sz w:val="24"/>
          <w:szCs w:val="24"/>
        </w:rPr>
      </w:pPr>
      <w:r w:rsidRPr="00BE7EE8">
        <w:rPr>
          <w:b/>
          <w:sz w:val="24"/>
          <w:szCs w:val="24"/>
        </w:rPr>
        <w:t xml:space="preserve">Цель конференции: </w:t>
      </w:r>
      <w:r w:rsidRPr="00BE7EE8">
        <w:rPr>
          <w:sz w:val="24"/>
          <w:szCs w:val="24"/>
        </w:rPr>
        <w:t>укрепление международного правового сотрудничества между государствами,</w:t>
      </w:r>
      <w:r w:rsidR="00470B32" w:rsidRPr="00BE7EE8">
        <w:rPr>
          <w:sz w:val="24"/>
          <w:szCs w:val="24"/>
        </w:rPr>
        <w:t xml:space="preserve"> а также </w:t>
      </w:r>
      <w:r w:rsidRPr="00BE7EE8">
        <w:rPr>
          <w:sz w:val="24"/>
          <w:szCs w:val="24"/>
        </w:rPr>
        <w:t xml:space="preserve">научными сообществами </w:t>
      </w:r>
      <w:r w:rsidR="00CD1DD4">
        <w:rPr>
          <w:sz w:val="24"/>
          <w:szCs w:val="24"/>
        </w:rPr>
        <w:t>России</w:t>
      </w:r>
      <w:r w:rsidR="00EC6CE2" w:rsidRPr="00BE7EE8">
        <w:rPr>
          <w:sz w:val="24"/>
          <w:szCs w:val="24"/>
        </w:rPr>
        <w:t xml:space="preserve"> и стран Евра</w:t>
      </w:r>
      <w:r w:rsidRPr="00BE7EE8">
        <w:rPr>
          <w:sz w:val="24"/>
          <w:szCs w:val="24"/>
        </w:rPr>
        <w:t>зийского Экономического Союза и Азиатско-Тихоокеанского региона.</w:t>
      </w:r>
    </w:p>
    <w:p w:rsidR="004F6911" w:rsidRPr="004F6911" w:rsidRDefault="004F6911" w:rsidP="008772FB">
      <w:pPr>
        <w:widowControl/>
        <w:adjustRightInd w:val="0"/>
        <w:spacing w:line="276" w:lineRule="auto"/>
        <w:ind w:firstLine="709"/>
        <w:jc w:val="both"/>
        <w:rPr>
          <w:rFonts w:eastAsiaTheme="minorEastAsia"/>
          <w:color w:val="000000"/>
          <w:sz w:val="24"/>
          <w:szCs w:val="24"/>
          <w:lang w:eastAsia="en-US" w:bidi="ar-SA"/>
        </w:rPr>
      </w:pPr>
      <w:r w:rsidRPr="004F6911">
        <w:rPr>
          <w:rFonts w:eastAsiaTheme="minorEastAsia"/>
          <w:b/>
          <w:bCs/>
          <w:color w:val="000000"/>
          <w:sz w:val="24"/>
          <w:szCs w:val="24"/>
          <w:lang w:eastAsia="en-US" w:bidi="ar-SA"/>
        </w:rPr>
        <w:t xml:space="preserve">Задачи: </w:t>
      </w:r>
    </w:p>
    <w:p w:rsidR="004F6911" w:rsidRPr="004F6911" w:rsidRDefault="004F6911"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sidRPr="004F6911">
        <w:rPr>
          <w:rFonts w:eastAsiaTheme="minorEastAsia"/>
          <w:color w:val="000000"/>
          <w:sz w:val="24"/>
          <w:szCs w:val="24"/>
          <w:lang w:eastAsia="en-US" w:bidi="ar-SA"/>
        </w:rPr>
        <w:t xml:space="preserve">установление, развитие и расширение научного взаимодействия с вузами, научно-исследовательскими организациями, центрами сравнительно-правовых исследований других стран, а также обмен информацией, популяризация результатов исследований и разработок как в рамках отдельных областей (отраслей) науки, так и между ними, в том числе с целью формирования новых междисциплинарных проектов; </w:t>
      </w:r>
    </w:p>
    <w:p w:rsidR="004F6911" w:rsidRPr="004F6911" w:rsidRDefault="004F6911"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sidRPr="004F6911">
        <w:rPr>
          <w:rFonts w:eastAsiaTheme="minorEastAsia"/>
          <w:color w:val="000000"/>
          <w:sz w:val="24"/>
          <w:szCs w:val="24"/>
          <w:lang w:eastAsia="en-US" w:bidi="ar-SA"/>
        </w:rPr>
        <w:t xml:space="preserve">повышение уровня информационного обмена между научным, образовательным и предпринимательским сообществами; </w:t>
      </w:r>
    </w:p>
    <w:p w:rsidR="004F6911" w:rsidRPr="004F6911" w:rsidRDefault="00CD1DD4"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Pr>
          <w:rFonts w:eastAsiaTheme="minorEastAsia"/>
          <w:color w:val="000000"/>
          <w:sz w:val="24"/>
          <w:szCs w:val="24"/>
          <w:lang w:eastAsia="en-US" w:bidi="ar-SA"/>
        </w:rPr>
        <w:t>содействие сотрудничеству Российской Федерации</w:t>
      </w:r>
      <w:r w:rsidR="004F6911" w:rsidRPr="004F6911">
        <w:rPr>
          <w:rFonts w:eastAsiaTheme="minorEastAsia"/>
          <w:color w:val="000000"/>
          <w:sz w:val="24"/>
          <w:szCs w:val="24"/>
          <w:lang w:eastAsia="en-US" w:bidi="ar-SA"/>
        </w:rPr>
        <w:t xml:space="preserve"> с другими странами </w:t>
      </w:r>
      <w:r w:rsidRPr="00BE7EE8">
        <w:rPr>
          <w:sz w:val="24"/>
          <w:szCs w:val="24"/>
        </w:rPr>
        <w:t>Евразийского Экономического Союза и Азиатско-Тихоокеанского региона</w:t>
      </w:r>
      <w:r w:rsidR="004F6911" w:rsidRPr="004F6911">
        <w:rPr>
          <w:rFonts w:eastAsiaTheme="minorEastAsia"/>
          <w:color w:val="000000"/>
          <w:sz w:val="24"/>
          <w:szCs w:val="24"/>
          <w:lang w:eastAsia="en-US" w:bidi="ar-SA"/>
        </w:rPr>
        <w:t>, иными государствами в области юридической науки и практики.</w:t>
      </w:r>
    </w:p>
    <w:p w:rsidR="00092852" w:rsidRDefault="00092852" w:rsidP="004F6911">
      <w:pPr>
        <w:pStyle w:val="3"/>
        <w:spacing w:before="60" w:line="276" w:lineRule="auto"/>
        <w:ind w:left="1650"/>
        <w:jc w:val="left"/>
        <w:rPr>
          <w:sz w:val="24"/>
          <w:szCs w:val="24"/>
        </w:rPr>
      </w:pPr>
    </w:p>
    <w:p w:rsidR="008E2936" w:rsidRPr="00BE7EE8" w:rsidRDefault="006C07AF" w:rsidP="0059675C">
      <w:pPr>
        <w:pStyle w:val="3"/>
        <w:spacing w:before="60" w:line="276" w:lineRule="auto"/>
        <w:ind w:left="2577"/>
        <w:jc w:val="left"/>
        <w:rPr>
          <w:sz w:val="24"/>
          <w:szCs w:val="24"/>
        </w:rPr>
      </w:pPr>
      <w:r w:rsidRPr="00BE7EE8">
        <w:rPr>
          <w:sz w:val="24"/>
          <w:szCs w:val="24"/>
        </w:rPr>
        <w:lastRenderedPageBreak/>
        <w:t>Основные направления работы конференции:</w:t>
      </w:r>
    </w:p>
    <w:p w:rsidR="000F3084" w:rsidRPr="000E3DC5" w:rsidRDefault="000F3084" w:rsidP="000E3DC5">
      <w:pPr>
        <w:pStyle w:val="a4"/>
        <w:numPr>
          <w:ilvl w:val="0"/>
          <w:numId w:val="3"/>
        </w:numPr>
        <w:tabs>
          <w:tab w:val="left" w:pos="927"/>
          <w:tab w:val="left" w:pos="1641"/>
          <w:tab w:val="left" w:pos="4646"/>
          <w:tab w:val="left" w:pos="5186"/>
          <w:tab w:val="left" w:pos="7828"/>
          <w:tab w:val="left" w:pos="9712"/>
        </w:tabs>
        <w:spacing w:line="276" w:lineRule="auto"/>
        <w:ind w:right="113" w:firstLine="566"/>
        <w:rPr>
          <w:sz w:val="24"/>
          <w:szCs w:val="24"/>
        </w:rPr>
      </w:pPr>
      <w:r w:rsidRPr="000E3DC5">
        <w:rPr>
          <w:sz w:val="24"/>
          <w:szCs w:val="24"/>
        </w:rPr>
        <w:t>Исторический опыт и традиции государства и права народов Евразии;</w:t>
      </w:r>
    </w:p>
    <w:p w:rsidR="000F3084" w:rsidRPr="000E3DC5" w:rsidRDefault="000F3084" w:rsidP="000E3DC5">
      <w:pPr>
        <w:pStyle w:val="a4"/>
        <w:numPr>
          <w:ilvl w:val="0"/>
          <w:numId w:val="3"/>
        </w:numPr>
        <w:tabs>
          <w:tab w:val="left" w:pos="927"/>
        </w:tabs>
        <w:spacing w:before="3" w:line="276" w:lineRule="auto"/>
        <w:ind w:left="926" w:hanging="143"/>
        <w:rPr>
          <w:sz w:val="24"/>
          <w:szCs w:val="24"/>
        </w:rPr>
      </w:pPr>
      <w:r w:rsidRPr="000E3DC5">
        <w:rPr>
          <w:sz w:val="24"/>
          <w:szCs w:val="24"/>
        </w:rPr>
        <w:t>Евразийская концепция: исторические корни и современность;</w:t>
      </w:r>
    </w:p>
    <w:p w:rsidR="008E2936" w:rsidRPr="000E3DC5" w:rsidRDefault="006C07AF" w:rsidP="000E3DC5">
      <w:pPr>
        <w:pStyle w:val="a4"/>
        <w:numPr>
          <w:ilvl w:val="0"/>
          <w:numId w:val="3"/>
        </w:numPr>
        <w:tabs>
          <w:tab w:val="left" w:pos="927"/>
          <w:tab w:val="left" w:pos="1641"/>
          <w:tab w:val="left" w:pos="4646"/>
          <w:tab w:val="left" w:pos="5186"/>
          <w:tab w:val="left" w:pos="7828"/>
          <w:tab w:val="left" w:pos="9712"/>
        </w:tabs>
        <w:spacing w:line="276" w:lineRule="auto"/>
        <w:ind w:right="113" w:firstLine="566"/>
        <w:rPr>
          <w:sz w:val="24"/>
          <w:szCs w:val="24"/>
        </w:rPr>
      </w:pPr>
      <w:r w:rsidRPr="000E3DC5">
        <w:rPr>
          <w:sz w:val="24"/>
          <w:szCs w:val="24"/>
        </w:rPr>
        <w:t>От</w:t>
      </w:r>
      <w:r w:rsidRPr="000E3DC5">
        <w:rPr>
          <w:sz w:val="24"/>
          <w:szCs w:val="24"/>
        </w:rPr>
        <w:tab/>
        <w:t>западно-центрического</w:t>
      </w:r>
      <w:r w:rsidRPr="000E3DC5">
        <w:rPr>
          <w:sz w:val="24"/>
          <w:szCs w:val="24"/>
        </w:rPr>
        <w:tab/>
      </w:r>
      <w:r w:rsidR="005E71F1">
        <w:rPr>
          <w:sz w:val="24"/>
          <w:szCs w:val="24"/>
        </w:rPr>
        <w:t>к</w:t>
      </w:r>
      <w:r w:rsidR="005E71F1">
        <w:rPr>
          <w:sz w:val="24"/>
          <w:szCs w:val="24"/>
        </w:rPr>
        <w:tab/>
        <w:t>полицентрическому</w:t>
      </w:r>
      <w:r w:rsidR="005E71F1">
        <w:rPr>
          <w:sz w:val="24"/>
          <w:szCs w:val="24"/>
        </w:rPr>
        <w:tab/>
        <w:t xml:space="preserve">миропорядку </w:t>
      </w:r>
      <w:r w:rsidRPr="000E3DC5">
        <w:rPr>
          <w:spacing w:val="-18"/>
          <w:sz w:val="24"/>
          <w:szCs w:val="24"/>
        </w:rPr>
        <w:t xml:space="preserve">и </w:t>
      </w:r>
      <w:r w:rsidRPr="000E3DC5">
        <w:rPr>
          <w:sz w:val="24"/>
          <w:szCs w:val="24"/>
        </w:rPr>
        <w:t>миропониманию в XXI</w:t>
      </w:r>
      <w:r w:rsidRPr="000E3DC5">
        <w:rPr>
          <w:spacing w:val="-3"/>
          <w:sz w:val="24"/>
          <w:szCs w:val="24"/>
        </w:rPr>
        <w:t xml:space="preserve"> </w:t>
      </w:r>
      <w:r w:rsidRPr="000E3DC5">
        <w:rPr>
          <w:sz w:val="24"/>
          <w:szCs w:val="24"/>
        </w:rPr>
        <w:t>веке;</w:t>
      </w:r>
    </w:p>
    <w:p w:rsidR="008E2936" w:rsidRPr="000E3DC5" w:rsidRDefault="006C07AF" w:rsidP="000E3DC5">
      <w:pPr>
        <w:pStyle w:val="a4"/>
        <w:numPr>
          <w:ilvl w:val="0"/>
          <w:numId w:val="3"/>
        </w:numPr>
        <w:tabs>
          <w:tab w:val="left" w:pos="927"/>
          <w:tab w:val="left" w:pos="1641"/>
          <w:tab w:val="left" w:pos="4646"/>
          <w:tab w:val="left" w:pos="5186"/>
          <w:tab w:val="left" w:pos="7828"/>
          <w:tab w:val="left" w:pos="9712"/>
        </w:tabs>
        <w:spacing w:line="276" w:lineRule="auto"/>
        <w:ind w:right="110" w:firstLine="566"/>
        <w:rPr>
          <w:sz w:val="24"/>
          <w:szCs w:val="24"/>
        </w:rPr>
      </w:pPr>
      <w:r w:rsidRPr="000E3DC5">
        <w:rPr>
          <w:sz w:val="24"/>
          <w:szCs w:val="24"/>
        </w:rPr>
        <w:t xml:space="preserve"> Трансформация политических и правовых институтов государств </w:t>
      </w:r>
      <w:r w:rsidR="00E233FD" w:rsidRPr="00BE7EE8">
        <w:rPr>
          <w:sz w:val="24"/>
          <w:szCs w:val="24"/>
        </w:rPr>
        <w:t>Евразийского Экономического Союза</w:t>
      </w:r>
      <w:r w:rsidR="005E71F1">
        <w:rPr>
          <w:sz w:val="24"/>
          <w:szCs w:val="24"/>
        </w:rPr>
        <w:t xml:space="preserve"> (ЕАЭС)</w:t>
      </w:r>
      <w:r w:rsidR="00E233FD" w:rsidRPr="00BE7EE8">
        <w:rPr>
          <w:sz w:val="24"/>
          <w:szCs w:val="24"/>
        </w:rPr>
        <w:t xml:space="preserve"> и Азиатско-Тихоокеанского региона</w:t>
      </w:r>
      <w:r w:rsidR="008804A0">
        <w:rPr>
          <w:sz w:val="24"/>
          <w:szCs w:val="24"/>
        </w:rPr>
        <w:t xml:space="preserve"> (АТР)</w:t>
      </w:r>
      <w:r w:rsidR="005E71F1">
        <w:rPr>
          <w:sz w:val="24"/>
          <w:szCs w:val="24"/>
        </w:rPr>
        <w:t xml:space="preserve"> </w:t>
      </w:r>
      <w:r w:rsidRPr="000E3DC5">
        <w:rPr>
          <w:sz w:val="24"/>
          <w:szCs w:val="24"/>
        </w:rPr>
        <w:t>в контексте активизации азиатского вектора внешней</w:t>
      </w:r>
      <w:r w:rsidRPr="000E3DC5">
        <w:rPr>
          <w:spacing w:val="-1"/>
          <w:sz w:val="24"/>
          <w:szCs w:val="24"/>
        </w:rPr>
        <w:t xml:space="preserve"> </w:t>
      </w:r>
      <w:r w:rsidRPr="000E3DC5">
        <w:rPr>
          <w:sz w:val="24"/>
          <w:szCs w:val="24"/>
        </w:rPr>
        <w:t>политики;</w:t>
      </w:r>
    </w:p>
    <w:p w:rsidR="008E2936" w:rsidRPr="000E3DC5" w:rsidRDefault="006C07AF" w:rsidP="000E3DC5">
      <w:pPr>
        <w:pStyle w:val="a4"/>
        <w:numPr>
          <w:ilvl w:val="0"/>
          <w:numId w:val="3"/>
        </w:numPr>
        <w:tabs>
          <w:tab w:val="left" w:pos="927"/>
        </w:tabs>
        <w:spacing w:line="276" w:lineRule="auto"/>
        <w:ind w:left="926" w:hanging="143"/>
        <w:rPr>
          <w:sz w:val="24"/>
          <w:szCs w:val="24"/>
        </w:rPr>
      </w:pPr>
      <w:r w:rsidRPr="000E3DC5">
        <w:rPr>
          <w:sz w:val="24"/>
          <w:szCs w:val="24"/>
        </w:rPr>
        <w:t>Международное право в азиатской</w:t>
      </w:r>
      <w:r w:rsidRPr="000E3DC5">
        <w:rPr>
          <w:spacing w:val="-5"/>
          <w:sz w:val="24"/>
          <w:szCs w:val="24"/>
        </w:rPr>
        <w:t xml:space="preserve"> </w:t>
      </w:r>
      <w:r w:rsidRPr="000E3DC5">
        <w:rPr>
          <w:sz w:val="24"/>
          <w:szCs w:val="24"/>
        </w:rPr>
        <w:t>перспективе;</w:t>
      </w:r>
    </w:p>
    <w:p w:rsidR="008E2936" w:rsidRPr="000E3DC5" w:rsidRDefault="006C07AF" w:rsidP="000E3DC5">
      <w:pPr>
        <w:pStyle w:val="a4"/>
        <w:numPr>
          <w:ilvl w:val="0"/>
          <w:numId w:val="3"/>
        </w:numPr>
        <w:tabs>
          <w:tab w:val="left" w:pos="927"/>
        </w:tabs>
        <w:spacing w:line="276" w:lineRule="auto"/>
        <w:ind w:left="926" w:hanging="143"/>
        <w:rPr>
          <w:sz w:val="24"/>
          <w:szCs w:val="24"/>
        </w:rPr>
      </w:pPr>
      <w:r w:rsidRPr="000E3DC5">
        <w:rPr>
          <w:sz w:val="24"/>
          <w:szCs w:val="24"/>
        </w:rPr>
        <w:t>Международное право и национальные</w:t>
      </w:r>
      <w:r w:rsidRPr="000E3DC5">
        <w:rPr>
          <w:spacing w:val="-4"/>
          <w:sz w:val="24"/>
          <w:szCs w:val="24"/>
        </w:rPr>
        <w:t xml:space="preserve"> </w:t>
      </w:r>
      <w:r w:rsidRPr="000E3DC5">
        <w:rPr>
          <w:sz w:val="24"/>
          <w:szCs w:val="24"/>
        </w:rPr>
        <w:t>суды;</w:t>
      </w:r>
    </w:p>
    <w:p w:rsidR="000F3084" w:rsidRPr="000E3DC5" w:rsidRDefault="006C07AF" w:rsidP="000E3DC5">
      <w:pPr>
        <w:pStyle w:val="a4"/>
        <w:numPr>
          <w:ilvl w:val="0"/>
          <w:numId w:val="3"/>
        </w:numPr>
        <w:tabs>
          <w:tab w:val="left" w:pos="927"/>
        </w:tabs>
        <w:spacing w:line="276" w:lineRule="auto"/>
        <w:ind w:left="926"/>
        <w:rPr>
          <w:sz w:val="24"/>
          <w:szCs w:val="24"/>
        </w:rPr>
      </w:pPr>
      <w:r w:rsidRPr="000E3DC5">
        <w:rPr>
          <w:sz w:val="24"/>
          <w:szCs w:val="24"/>
        </w:rPr>
        <w:t>Конституционно-правовые институты: глобальное измерение и локальные вариации;</w:t>
      </w:r>
      <w:r w:rsidR="000F3084" w:rsidRPr="000E3DC5">
        <w:rPr>
          <w:sz w:val="24"/>
          <w:szCs w:val="24"/>
        </w:rPr>
        <w:t xml:space="preserve"> </w:t>
      </w:r>
    </w:p>
    <w:p w:rsidR="000F3084" w:rsidRPr="000E3DC5" w:rsidRDefault="000F3084" w:rsidP="000E3DC5">
      <w:pPr>
        <w:pStyle w:val="a4"/>
        <w:numPr>
          <w:ilvl w:val="0"/>
          <w:numId w:val="3"/>
        </w:numPr>
        <w:tabs>
          <w:tab w:val="left" w:pos="927"/>
        </w:tabs>
        <w:spacing w:line="276" w:lineRule="auto"/>
        <w:ind w:left="926"/>
        <w:rPr>
          <w:sz w:val="24"/>
          <w:szCs w:val="24"/>
        </w:rPr>
      </w:pPr>
      <w:r w:rsidRPr="000E3DC5">
        <w:rPr>
          <w:sz w:val="24"/>
          <w:szCs w:val="24"/>
        </w:rPr>
        <w:t>Полицентризм и динамика развития административно-правовых</w:t>
      </w:r>
      <w:r w:rsidRPr="000E3DC5">
        <w:rPr>
          <w:spacing w:val="-7"/>
          <w:sz w:val="24"/>
          <w:szCs w:val="24"/>
        </w:rPr>
        <w:t xml:space="preserve"> </w:t>
      </w:r>
      <w:r w:rsidRPr="000E3DC5">
        <w:rPr>
          <w:sz w:val="24"/>
          <w:szCs w:val="24"/>
        </w:rPr>
        <w:t>институтов;</w:t>
      </w:r>
    </w:p>
    <w:p w:rsidR="008E2936" w:rsidRDefault="006C07AF" w:rsidP="000E3DC5">
      <w:pPr>
        <w:pStyle w:val="a4"/>
        <w:numPr>
          <w:ilvl w:val="0"/>
          <w:numId w:val="3"/>
        </w:numPr>
        <w:tabs>
          <w:tab w:val="left" w:pos="927"/>
        </w:tabs>
        <w:spacing w:line="276" w:lineRule="auto"/>
        <w:ind w:right="107" w:firstLine="566"/>
        <w:rPr>
          <w:sz w:val="24"/>
          <w:szCs w:val="24"/>
        </w:rPr>
      </w:pPr>
      <w:r w:rsidRPr="000E3DC5">
        <w:rPr>
          <w:sz w:val="24"/>
          <w:szCs w:val="24"/>
        </w:rPr>
        <w:t xml:space="preserve">Международное частное право и гражданское законодательство в странах </w:t>
      </w:r>
      <w:r w:rsidR="005E71F1" w:rsidRPr="00BE7EE8">
        <w:rPr>
          <w:sz w:val="24"/>
          <w:szCs w:val="24"/>
        </w:rPr>
        <w:t>Евразийского Экономического Союза</w:t>
      </w:r>
      <w:r w:rsidR="005E71F1">
        <w:rPr>
          <w:sz w:val="24"/>
          <w:szCs w:val="24"/>
        </w:rPr>
        <w:t xml:space="preserve"> </w:t>
      </w:r>
      <w:r w:rsidR="005E71F1" w:rsidRPr="00BE7EE8">
        <w:rPr>
          <w:sz w:val="24"/>
          <w:szCs w:val="24"/>
        </w:rPr>
        <w:t>и Азиатско-Тихоокеанского региона</w:t>
      </w:r>
      <w:r w:rsidRPr="000E3DC5">
        <w:rPr>
          <w:sz w:val="24"/>
          <w:szCs w:val="24"/>
        </w:rPr>
        <w:t>;</w:t>
      </w:r>
    </w:p>
    <w:p w:rsidR="006A14F2" w:rsidRDefault="006A14F2" w:rsidP="000E3DC5">
      <w:pPr>
        <w:pStyle w:val="a4"/>
        <w:numPr>
          <w:ilvl w:val="0"/>
          <w:numId w:val="3"/>
        </w:numPr>
        <w:tabs>
          <w:tab w:val="left" w:pos="927"/>
        </w:tabs>
        <w:spacing w:line="276" w:lineRule="auto"/>
        <w:ind w:right="107" w:firstLine="566"/>
        <w:rPr>
          <w:sz w:val="24"/>
          <w:szCs w:val="24"/>
        </w:rPr>
      </w:pPr>
      <w:r>
        <w:rPr>
          <w:sz w:val="24"/>
          <w:szCs w:val="24"/>
        </w:rPr>
        <w:t xml:space="preserve">Гражданское право и гражданский процесс в странах </w:t>
      </w:r>
      <w:r w:rsidRPr="00BE7EE8">
        <w:rPr>
          <w:sz w:val="24"/>
          <w:szCs w:val="24"/>
        </w:rPr>
        <w:t>А</w:t>
      </w:r>
      <w:r w:rsidR="008804A0">
        <w:rPr>
          <w:sz w:val="24"/>
          <w:szCs w:val="24"/>
        </w:rPr>
        <w:t>ТР</w:t>
      </w:r>
      <w:r>
        <w:rPr>
          <w:sz w:val="24"/>
          <w:szCs w:val="24"/>
        </w:rPr>
        <w:t>;</w:t>
      </w:r>
    </w:p>
    <w:p w:rsidR="006A14F2" w:rsidRPr="000E3DC5" w:rsidRDefault="006A14F2" w:rsidP="000E3DC5">
      <w:pPr>
        <w:pStyle w:val="a4"/>
        <w:numPr>
          <w:ilvl w:val="0"/>
          <w:numId w:val="3"/>
        </w:numPr>
        <w:tabs>
          <w:tab w:val="left" w:pos="927"/>
        </w:tabs>
        <w:spacing w:line="276" w:lineRule="auto"/>
        <w:ind w:right="107" w:firstLine="566"/>
        <w:rPr>
          <w:sz w:val="24"/>
          <w:szCs w:val="24"/>
        </w:rPr>
      </w:pPr>
      <w:r>
        <w:rPr>
          <w:sz w:val="24"/>
          <w:szCs w:val="24"/>
        </w:rPr>
        <w:t xml:space="preserve">Частноправовые институты в странах </w:t>
      </w:r>
      <w:r w:rsidR="008804A0">
        <w:rPr>
          <w:sz w:val="24"/>
          <w:szCs w:val="24"/>
        </w:rPr>
        <w:t>АТР</w:t>
      </w:r>
      <w:r>
        <w:rPr>
          <w:sz w:val="24"/>
          <w:szCs w:val="24"/>
        </w:rPr>
        <w:t>: общее и особенное;</w:t>
      </w:r>
    </w:p>
    <w:p w:rsidR="000F3084" w:rsidRPr="000E3DC5" w:rsidRDefault="000F3084" w:rsidP="0042448C">
      <w:pPr>
        <w:pStyle w:val="a4"/>
        <w:numPr>
          <w:ilvl w:val="0"/>
          <w:numId w:val="3"/>
        </w:numPr>
        <w:tabs>
          <w:tab w:val="left" w:pos="928"/>
        </w:tabs>
        <w:spacing w:line="276" w:lineRule="auto"/>
        <w:ind w:left="219" w:right="107" w:firstLine="566"/>
        <w:rPr>
          <w:sz w:val="24"/>
          <w:szCs w:val="24"/>
        </w:rPr>
      </w:pPr>
      <w:r w:rsidRPr="000E3DC5">
        <w:rPr>
          <w:sz w:val="24"/>
          <w:szCs w:val="24"/>
        </w:rPr>
        <w:t xml:space="preserve">Уголовно-правовые механизмы регулирования общественных отношений в странах </w:t>
      </w:r>
      <w:r w:rsidR="005E71F1" w:rsidRPr="00BE7EE8">
        <w:rPr>
          <w:sz w:val="24"/>
          <w:szCs w:val="24"/>
        </w:rPr>
        <w:t>Евразийского Экономического Союза и Азиатско-Тихоокеанского региона</w:t>
      </w:r>
      <w:r w:rsidRPr="000E3DC5">
        <w:rPr>
          <w:sz w:val="24"/>
          <w:szCs w:val="24"/>
        </w:rPr>
        <w:t>;</w:t>
      </w:r>
    </w:p>
    <w:p w:rsidR="008E2936" w:rsidRPr="000E3DC5" w:rsidRDefault="006C07AF" w:rsidP="0042448C">
      <w:pPr>
        <w:pStyle w:val="a4"/>
        <w:numPr>
          <w:ilvl w:val="0"/>
          <w:numId w:val="3"/>
        </w:numPr>
        <w:tabs>
          <w:tab w:val="left" w:pos="927"/>
        </w:tabs>
        <w:spacing w:line="276" w:lineRule="auto"/>
        <w:ind w:right="108" w:firstLine="566"/>
        <w:rPr>
          <w:sz w:val="24"/>
          <w:szCs w:val="24"/>
        </w:rPr>
      </w:pPr>
      <w:r w:rsidRPr="000E3DC5">
        <w:rPr>
          <w:sz w:val="24"/>
          <w:szCs w:val="24"/>
        </w:rPr>
        <w:t xml:space="preserve">Противодействие техногенным, биогенным, социокультурным угрозам, терроризму и идеологическому экстремизму, а также </w:t>
      </w:r>
      <w:proofErr w:type="spellStart"/>
      <w:r w:rsidRPr="000E3DC5">
        <w:rPr>
          <w:sz w:val="24"/>
          <w:szCs w:val="24"/>
        </w:rPr>
        <w:t>киберугрозам</w:t>
      </w:r>
      <w:proofErr w:type="spellEnd"/>
      <w:r w:rsidRPr="000E3DC5">
        <w:rPr>
          <w:sz w:val="24"/>
          <w:szCs w:val="24"/>
        </w:rPr>
        <w:t xml:space="preserve"> и иным источникам опасности для общества, экономики и</w:t>
      </w:r>
      <w:r w:rsidRPr="000E3DC5">
        <w:rPr>
          <w:spacing w:val="-2"/>
          <w:sz w:val="24"/>
          <w:szCs w:val="24"/>
        </w:rPr>
        <w:t xml:space="preserve"> </w:t>
      </w:r>
      <w:r w:rsidR="000F3084" w:rsidRPr="000E3DC5">
        <w:rPr>
          <w:sz w:val="24"/>
          <w:szCs w:val="24"/>
        </w:rPr>
        <w:t>государства.</w:t>
      </w:r>
    </w:p>
    <w:p w:rsidR="008E2936" w:rsidRDefault="006C07AF" w:rsidP="0042448C">
      <w:pPr>
        <w:pStyle w:val="a3"/>
        <w:spacing w:line="276" w:lineRule="auto"/>
        <w:ind w:left="219" w:right="112" w:firstLine="566"/>
        <w:jc w:val="both"/>
        <w:rPr>
          <w:sz w:val="24"/>
          <w:szCs w:val="24"/>
        </w:rPr>
      </w:pPr>
      <w:r w:rsidRPr="006B396E">
        <w:rPr>
          <w:sz w:val="24"/>
          <w:szCs w:val="24"/>
        </w:rPr>
        <w:t>Перечень рассматриваемых направлений может быть расширен в рамках общей темы конференции.</w:t>
      </w:r>
    </w:p>
    <w:p w:rsidR="00231888" w:rsidRDefault="00231888" w:rsidP="0042448C">
      <w:pPr>
        <w:pStyle w:val="a3"/>
        <w:spacing w:line="276" w:lineRule="auto"/>
        <w:ind w:left="219" w:right="112" w:firstLine="566"/>
        <w:jc w:val="both"/>
        <w:rPr>
          <w:rFonts w:eastAsiaTheme="minorEastAsia"/>
          <w:b/>
          <w:color w:val="000000"/>
          <w:sz w:val="24"/>
          <w:szCs w:val="24"/>
          <w:lang w:eastAsia="en-US" w:bidi="ar-SA"/>
        </w:rPr>
      </w:pPr>
      <w:r w:rsidRPr="00422BE1">
        <w:rPr>
          <w:rFonts w:eastAsiaTheme="minorEastAsia"/>
          <w:color w:val="000000"/>
          <w:sz w:val="24"/>
          <w:szCs w:val="24"/>
          <w:lang w:eastAsia="en-US" w:bidi="ar-SA"/>
        </w:rPr>
        <w:t xml:space="preserve">По итогам конференции планируется издание сборника </w:t>
      </w:r>
      <w:r w:rsidR="00094F07">
        <w:rPr>
          <w:rFonts w:eastAsiaTheme="minorEastAsia"/>
          <w:color w:val="000000"/>
          <w:sz w:val="24"/>
          <w:szCs w:val="24"/>
          <w:lang w:eastAsia="en-US" w:bidi="ar-SA"/>
        </w:rPr>
        <w:t>научных трудов</w:t>
      </w:r>
      <w:r w:rsidR="00EC5623">
        <w:rPr>
          <w:rFonts w:eastAsiaTheme="minorEastAsia"/>
          <w:color w:val="000000"/>
          <w:sz w:val="24"/>
          <w:szCs w:val="24"/>
          <w:lang w:eastAsia="en-US" w:bidi="ar-SA"/>
        </w:rPr>
        <w:t xml:space="preserve">, который будет включен </w:t>
      </w:r>
      <w:r w:rsidRPr="00422BE1">
        <w:rPr>
          <w:rFonts w:eastAsiaTheme="minorEastAsia"/>
          <w:color w:val="000000"/>
          <w:sz w:val="24"/>
          <w:szCs w:val="24"/>
          <w:lang w:eastAsia="en-US" w:bidi="ar-SA"/>
        </w:rPr>
        <w:t xml:space="preserve">в </w:t>
      </w:r>
      <w:r w:rsidR="003204C7" w:rsidRPr="00422BE1">
        <w:rPr>
          <w:rFonts w:eastAsiaTheme="minorEastAsia"/>
          <w:color w:val="000000"/>
          <w:sz w:val="24"/>
          <w:szCs w:val="24"/>
          <w:lang w:eastAsia="en-US" w:bidi="ar-SA"/>
        </w:rPr>
        <w:t>систем</w:t>
      </w:r>
      <w:r w:rsidR="00EC5623">
        <w:rPr>
          <w:rFonts w:eastAsiaTheme="minorEastAsia"/>
          <w:color w:val="000000"/>
          <w:sz w:val="24"/>
          <w:szCs w:val="24"/>
          <w:lang w:eastAsia="en-US" w:bidi="ar-SA"/>
        </w:rPr>
        <w:t>у</w:t>
      </w:r>
      <w:r w:rsidR="003204C7" w:rsidRPr="00422BE1">
        <w:rPr>
          <w:rFonts w:eastAsiaTheme="minorEastAsia"/>
          <w:color w:val="000000"/>
          <w:sz w:val="24"/>
          <w:szCs w:val="24"/>
          <w:lang w:eastAsia="en-US" w:bidi="ar-SA"/>
        </w:rPr>
        <w:t xml:space="preserve"> </w:t>
      </w:r>
      <w:r w:rsidRPr="00422BE1">
        <w:rPr>
          <w:rFonts w:eastAsiaTheme="minorEastAsia"/>
          <w:b/>
          <w:color w:val="000000"/>
          <w:sz w:val="24"/>
          <w:szCs w:val="24"/>
          <w:lang w:eastAsia="en-US" w:bidi="ar-SA"/>
        </w:rPr>
        <w:t>РИНЦ</w:t>
      </w:r>
      <w:r w:rsidR="00422BE1">
        <w:rPr>
          <w:rFonts w:eastAsiaTheme="minorEastAsia"/>
          <w:b/>
          <w:color w:val="000000"/>
          <w:sz w:val="24"/>
          <w:szCs w:val="24"/>
          <w:lang w:eastAsia="en-US" w:bidi="ar-SA"/>
        </w:rPr>
        <w:t>.</w:t>
      </w:r>
    </w:p>
    <w:p w:rsidR="00021964" w:rsidRPr="00021964" w:rsidRDefault="00021964" w:rsidP="0042448C">
      <w:pPr>
        <w:pStyle w:val="a3"/>
        <w:spacing w:line="276" w:lineRule="auto"/>
        <w:ind w:left="219" w:right="112" w:firstLine="566"/>
        <w:jc w:val="both"/>
        <w:rPr>
          <w:sz w:val="16"/>
          <w:szCs w:val="16"/>
        </w:rPr>
      </w:pPr>
    </w:p>
    <w:p w:rsidR="008E2936" w:rsidRPr="00BE7EE8" w:rsidRDefault="006C07AF" w:rsidP="0042448C">
      <w:pPr>
        <w:pStyle w:val="3"/>
        <w:spacing w:line="276" w:lineRule="auto"/>
        <w:ind w:left="2719"/>
        <w:jc w:val="left"/>
        <w:rPr>
          <w:sz w:val="24"/>
          <w:szCs w:val="24"/>
        </w:rPr>
      </w:pPr>
      <w:r w:rsidRPr="00BE7EE8">
        <w:rPr>
          <w:sz w:val="24"/>
          <w:szCs w:val="24"/>
        </w:rPr>
        <w:t>Требования к оформлению публикации:</w:t>
      </w:r>
    </w:p>
    <w:p w:rsidR="00002226" w:rsidRPr="00002226" w:rsidRDefault="00002226" w:rsidP="00AD6CF8">
      <w:pPr>
        <w:pStyle w:val="Default"/>
        <w:tabs>
          <w:tab w:val="left" w:pos="709"/>
          <w:tab w:val="left" w:pos="851"/>
        </w:tabs>
        <w:spacing w:line="276" w:lineRule="auto"/>
        <w:jc w:val="both"/>
      </w:pPr>
      <w:r>
        <w:rPr>
          <w:b/>
        </w:rPr>
        <w:tab/>
      </w:r>
      <w:r w:rsidR="00AD6CF8">
        <w:rPr>
          <w:b/>
        </w:rPr>
        <w:t xml:space="preserve">  </w:t>
      </w:r>
      <w:r w:rsidRPr="00002226">
        <w:t>1. 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rsidR="00B74720">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2. Название статьи располагается по центру страницы полужирным шрифтом, прописными буквами. </w:t>
      </w:r>
    </w:p>
    <w:p w:rsidR="00002226" w:rsidRPr="00002226" w:rsidRDefault="00177B01" w:rsidP="0042448C">
      <w:pPr>
        <w:widowControl/>
        <w:adjustRightInd w:val="0"/>
        <w:spacing w:line="276" w:lineRule="auto"/>
        <w:ind w:left="284" w:firstLine="567"/>
        <w:jc w:val="both"/>
        <w:rPr>
          <w:rFonts w:eastAsiaTheme="minorEastAsia"/>
          <w:color w:val="000000"/>
          <w:sz w:val="24"/>
          <w:szCs w:val="24"/>
          <w:lang w:eastAsia="en-US" w:bidi="ar-SA"/>
        </w:rPr>
      </w:pPr>
      <w:r>
        <w:rPr>
          <w:rFonts w:eastAsiaTheme="minorEastAsia"/>
          <w:color w:val="000000"/>
          <w:sz w:val="24"/>
          <w:szCs w:val="24"/>
          <w:lang w:eastAsia="en-US" w:bidi="ar-SA"/>
        </w:rPr>
        <w:t>3. УДК и ББК указываю</w:t>
      </w:r>
      <w:r w:rsidR="00002226" w:rsidRPr="00002226">
        <w:rPr>
          <w:rFonts w:eastAsiaTheme="minorEastAsia"/>
          <w:color w:val="000000"/>
          <w:sz w:val="24"/>
          <w:szCs w:val="24"/>
          <w:lang w:eastAsia="en-US" w:bidi="ar-SA"/>
        </w:rPr>
        <w:t xml:space="preserve">тся над названием статьи в верхнем левом углу.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e-</w:t>
      </w:r>
      <w:proofErr w:type="spellStart"/>
      <w:r w:rsidRPr="00002226">
        <w:rPr>
          <w:rFonts w:eastAsiaTheme="minorEastAsia"/>
          <w:color w:val="000000"/>
          <w:sz w:val="24"/>
          <w:szCs w:val="24"/>
          <w:lang w:eastAsia="en-US" w:bidi="ar-SA"/>
        </w:rPr>
        <w:t>mail</w:t>
      </w:r>
      <w:proofErr w:type="spellEnd"/>
      <w:r w:rsidRPr="00002226">
        <w:rPr>
          <w:rFonts w:eastAsiaTheme="minorEastAsia"/>
          <w:color w:val="000000"/>
          <w:sz w:val="24"/>
          <w:szCs w:val="24"/>
          <w:lang w:eastAsia="en-US" w:bidi="ar-SA"/>
        </w:rPr>
        <w:t>), название статьи (на русском и английском языке), e-</w:t>
      </w:r>
      <w:proofErr w:type="spellStart"/>
      <w:r w:rsidRPr="00002226">
        <w:rPr>
          <w:rFonts w:eastAsiaTheme="minorEastAsia"/>
          <w:color w:val="000000"/>
          <w:sz w:val="24"/>
          <w:szCs w:val="24"/>
          <w:lang w:eastAsia="en-US" w:bidi="ar-SA"/>
        </w:rPr>
        <w:t>mail</w:t>
      </w:r>
      <w:proofErr w:type="spellEnd"/>
      <w:r w:rsidRPr="00002226">
        <w:rPr>
          <w:rFonts w:eastAsiaTheme="minorEastAsia"/>
          <w:color w:val="000000"/>
          <w:sz w:val="24"/>
          <w:szCs w:val="24"/>
          <w:lang w:eastAsia="en-US" w:bidi="ar-SA"/>
        </w:rPr>
        <w:t xml:space="preserve"> автора). </w:t>
      </w:r>
    </w:p>
    <w:p w:rsidR="00002226" w:rsidRPr="00002226" w:rsidRDefault="00002226" w:rsidP="00AD6CF8">
      <w:pPr>
        <w:widowControl/>
        <w:tabs>
          <w:tab w:val="left" w:pos="851"/>
        </w:tabs>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5. </w:t>
      </w:r>
      <w:r w:rsidR="007A7E70">
        <w:rPr>
          <w:rFonts w:eastAsiaTheme="minorEastAsia"/>
          <w:color w:val="000000"/>
          <w:sz w:val="24"/>
          <w:szCs w:val="24"/>
          <w:lang w:eastAsia="en-US" w:bidi="ar-SA"/>
        </w:rPr>
        <w:t>Аннотация (100-150 слов</w:t>
      </w:r>
      <w:r w:rsidRPr="00002226">
        <w:rPr>
          <w:rFonts w:eastAsiaTheme="minorEastAsia"/>
          <w:color w:val="000000"/>
          <w:sz w:val="24"/>
          <w:szCs w:val="24"/>
          <w:lang w:eastAsia="en-US" w:bidi="ar-SA"/>
        </w:rPr>
        <w:t xml:space="preserve"> (на русском и английском языке),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6. Ключевые слова (4–6 слов) (на русском и английском языке).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7. Объем статьи – </w:t>
      </w:r>
      <w:r w:rsidRPr="00002226">
        <w:rPr>
          <w:rFonts w:eastAsiaTheme="minorEastAsia"/>
          <w:b/>
          <w:bCs/>
          <w:color w:val="000000"/>
          <w:sz w:val="24"/>
          <w:szCs w:val="24"/>
          <w:lang w:eastAsia="en-US" w:bidi="ar-SA"/>
        </w:rPr>
        <w:t xml:space="preserve">от 4 до 10 страниц.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8. Текст статьи оформляется в редакторе «MS </w:t>
      </w:r>
      <w:proofErr w:type="spellStart"/>
      <w:r w:rsidRPr="00002226">
        <w:rPr>
          <w:rFonts w:eastAsiaTheme="minorEastAsia"/>
          <w:color w:val="000000"/>
          <w:sz w:val="24"/>
          <w:szCs w:val="24"/>
          <w:lang w:eastAsia="en-US" w:bidi="ar-SA"/>
        </w:rPr>
        <w:t>Word</w:t>
      </w:r>
      <w:proofErr w:type="spellEnd"/>
      <w:r w:rsidRPr="00002226">
        <w:rPr>
          <w:rFonts w:eastAsiaTheme="minorEastAsia"/>
          <w:color w:val="000000"/>
          <w:sz w:val="24"/>
          <w:szCs w:val="24"/>
          <w:lang w:eastAsia="en-US" w:bidi="ar-SA"/>
        </w:rPr>
        <w:t xml:space="preserve">», шрифтом </w:t>
      </w:r>
      <w:proofErr w:type="spellStart"/>
      <w:r w:rsidRPr="00002226">
        <w:rPr>
          <w:rFonts w:eastAsiaTheme="minorEastAsia"/>
          <w:color w:val="000000"/>
          <w:sz w:val="24"/>
          <w:szCs w:val="24"/>
          <w:lang w:eastAsia="en-US" w:bidi="ar-SA"/>
        </w:rPr>
        <w:t>Times</w:t>
      </w:r>
      <w:proofErr w:type="spellEnd"/>
      <w:r w:rsidRPr="00002226">
        <w:rPr>
          <w:rFonts w:eastAsiaTheme="minorEastAsia"/>
          <w:color w:val="000000"/>
          <w:sz w:val="24"/>
          <w:szCs w:val="24"/>
          <w:lang w:eastAsia="en-US" w:bidi="ar-SA"/>
        </w:rPr>
        <w:t xml:space="preserve"> </w:t>
      </w:r>
      <w:proofErr w:type="spellStart"/>
      <w:r w:rsidRPr="00002226">
        <w:rPr>
          <w:rFonts w:eastAsiaTheme="minorEastAsia"/>
          <w:color w:val="000000"/>
          <w:sz w:val="24"/>
          <w:szCs w:val="24"/>
          <w:lang w:eastAsia="en-US" w:bidi="ar-SA"/>
        </w:rPr>
        <w:t>New</w:t>
      </w:r>
      <w:proofErr w:type="spellEnd"/>
      <w:r w:rsidRPr="00002226">
        <w:rPr>
          <w:rFonts w:eastAsiaTheme="minorEastAsia"/>
          <w:color w:val="000000"/>
          <w:sz w:val="24"/>
          <w:szCs w:val="24"/>
          <w:lang w:eastAsia="en-US" w:bidi="ar-SA"/>
        </w:rPr>
        <w:t xml:space="preserve"> </w:t>
      </w:r>
      <w:proofErr w:type="spellStart"/>
      <w:r w:rsidRPr="00002226">
        <w:rPr>
          <w:rFonts w:eastAsiaTheme="minorEastAsia"/>
          <w:color w:val="000000"/>
          <w:sz w:val="24"/>
          <w:szCs w:val="24"/>
          <w:lang w:eastAsia="en-US" w:bidi="ar-SA"/>
        </w:rPr>
        <w:t>Roman</w:t>
      </w:r>
      <w:proofErr w:type="spellEnd"/>
      <w:r w:rsidR="004F057D">
        <w:rPr>
          <w:rFonts w:eastAsiaTheme="minorEastAsia"/>
          <w:color w:val="000000"/>
          <w:sz w:val="24"/>
          <w:szCs w:val="24"/>
          <w:lang w:eastAsia="en-US" w:bidi="ar-SA"/>
        </w:rPr>
        <w:t>,</w:t>
      </w:r>
      <w:r w:rsidRPr="00002226">
        <w:rPr>
          <w:rFonts w:eastAsiaTheme="minorEastAsia"/>
          <w:color w:val="000000"/>
          <w:sz w:val="24"/>
          <w:szCs w:val="24"/>
          <w:lang w:eastAsia="en-US" w:bidi="ar-SA"/>
        </w:rPr>
        <w:t xml:space="preserve"> кегль 14, межстрочный интервал - 1,5. Положение на странице</w:t>
      </w:r>
      <w:r w:rsidR="004F057D">
        <w:rPr>
          <w:rFonts w:eastAsiaTheme="minorEastAsia"/>
          <w:color w:val="000000"/>
          <w:sz w:val="24"/>
          <w:szCs w:val="24"/>
          <w:lang w:eastAsia="en-US" w:bidi="ar-SA"/>
        </w:rPr>
        <w:t xml:space="preserve"> (выравнивание)</w:t>
      </w:r>
      <w:r w:rsidRPr="00002226">
        <w:rPr>
          <w:rFonts w:eastAsiaTheme="minorEastAsia"/>
          <w:color w:val="000000"/>
          <w:sz w:val="24"/>
          <w:szCs w:val="24"/>
          <w:lang w:eastAsia="en-US" w:bidi="ar-SA"/>
        </w:rPr>
        <w:t xml:space="preserve"> - по ширине текста. Поля </w:t>
      </w:r>
      <w:r w:rsidR="002C642C">
        <w:rPr>
          <w:rFonts w:eastAsiaTheme="minorEastAsia"/>
          <w:color w:val="000000"/>
          <w:sz w:val="24"/>
          <w:szCs w:val="24"/>
          <w:lang w:eastAsia="en-US" w:bidi="ar-SA"/>
        </w:rPr>
        <w:t>со всех сторон – 20 мм</w:t>
      </w:r>
      <w:r w:rsidRPr="00002226">
        <w:rPr>
          <w:rFonts w:eastAsiaTheme="minorEastAsia"/>
          <w:color w:val="000000"/>
          <w:sz w:val="24"/>
          <w:szCs w:val="24"/>
          <w:lang w:eastAsia="en-US" w:bidi="ar-SA"/>
        </w:rPr>
        <w:t xml:space="preserve">. Абзацный отступ - 1,25. </w:t>
      </w:r>
      <w:r w:rsidR="002109C6">
        <w:rPr>
          <w:rFonts w:eastAsiaTheme="minorEastAsia"/>
          <w:color w:val="000000"/>
          <w:sz w:val="24"/>
          <w:szCs w:val="24"/>
          <w:lang w:eastAsia="en-US" w:bidi="ar-SA"/>
        </w:rPr>
        <w:t>Кавычки</w:t>
      </w:r>
      <w:r w:rsidR="002C642C">
        <w:rPr>
          <w:rFonts w:eastAsiaTheme="minorEastAsia"/>
          <w:color w:val="000000"/>
          <w:sz w:val="24"/>
          <w:szCs w:val="24"/>
          <w:lang w:eastAsia="en-US" w:bidi="ar-SA"/>
        </w:rPr>
        <w:t xml:space="preserve"> по тексту</w:t>
      </w:r>
      <w:r w:rsidR="002109C6">
        <w:rPr>
          <w:rFonts w:eastAsiaTheme="minorEastAsia"/>
          <w:color w:val="000000"/>
          <w:sz w:val="24"/>
          <w:szCs w:val="24"/>
          <w:lang w:eastAsia="en-US" w:bidi="ar-SA"/>
        </w:rPr>
        <w:t xml:space="preserve"> </w:t>
      </w:r>
      <w:proofErr w:type="gramStart"/>
      <w:r w:rsidR="002109C6">
        <w:rPr>
          <w:rFonts w:eastAsiaTheme="minorEastAsia"/>
          <w:color w:val="000000"/>
          <w:sz w:val="24"/>
          <w:szCs w:val="24"/>
          <w:lang w:eastAsia="en-US" w:bidi="ar-SA"/>
        </w:rPr>
        <w:t>« -</w:t>
      </w:r>
      <w:proofErr w:type="gramEnd"/>
      <w:r w:rsidR="002109C6">
        <w:rPr>
          <w:rFonts w:eastAsiaTheme="minorEastAsia"/>
          <w:color w:val="000000"/>
          <w:sz w:val="24"/>
          <w:szCs w:val="24"/>
          <w:lang w:eastAsia="en-US" w:bidi="ar-SA"/>
        </w:rPr>
        <w:t xml:space="preserve"> ». </w:t>
      </w:r>
      <w:r w:rsidRPr="00002226">
        <w:rPr>
          <w:rFonts w:eastAsiaTheme="minorEastAsia"/>
          <w:color w:val="000000"/>
          <w:sz w:val="24"/>
          <w:szCs w:val="24"/>
          <w:lang w:eastAsia="en-US" w:bidi="ar-SA"/>
        </w:rPr>
        <w:t xml:space="preserve">Шрифт аннотации и списка литературы - 12, межстрочный интервал - 1.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9. Нумерация страниц сплошная, начиная с первой. Сноски оформляются </w:t>
      </w:r>
      <w:r w:rsidR="00021964">
        <w:rPr>
          <w:rFonts w:eastAsiaTheme="minorEastAsia"/>
          <w:color w:val="000000"/>
          <w:sz w:val="24"/>
          <w:szCs w:val="24"/>
          <w:lang w:eastAsia="en-US" w:bidi="ar-SA"/>
        </w:rPr>
        <w:t xml:space="preserve">внутри текста </w:t>
      </w:r>
      <w:r w:rsidRPr="00002226">
        <w:rPr>
          <w:rFonts w:eastAsiaTheme="minorEastAsia"/>
          <w:color w:val="000000"/>
          <w:sz w:val="24"/>
          <w:szCs w:val="24"/>
          <w:lang w:eastAsia="en-US" w:bidi="ar-SA"/>
        </w:rPr>
        <w:t>в</w:t>
      </w:r>
      <w:r w:rsidR="00422BE1">
        <w:rPr>
          <w:rFonts w:eastAsiaTheme="minorEastAsia"/>
          <w:color w:val="000000"/>
          <w:sz w:val="24"/>
          <w:szCs w:val="24"/>
          <w:lang w:eastAsia="en-US" w:bidi="ar-SA"/>
        </w:rPr>
        <w:t xml:space="preserve"> квадратных скобках</w:t>
      </w:r>
      <w:r w:rsidRPr="00002226">
        <w:rPr>
          <w:rFonts w:eastAsiaTheme="minorEastAsia"/>
          <w:color w:val="000000"/>
          <w:sz w:val="24"/>
          <w:szCs w:val="24"/>
          <w:lang w:eastAsia="en-US" w:bidi="ar-SA"/>
        </w:rPr>
        <w:t xml:space="preserve"> </w:t>
      </w:r>
      <w:proofErr w:type="gramStart"/>
      <w:r w:rsidRPr="00002226">
        <w:rPr>
          <w:rFonts w:eastAsiaTheme="minorEastAsia"/>
          <w:color w:val="000000"/>
          <w:sz w:val="24"/>
          <w:szCs w:val="24"/>
          <w:lang w:eastAsia="en-US" w:bidi="ar-SA"/>
        </w:rPr>
        <w:t>[</w:t>
      </w:r>
      <w:r w:rsidR="002113E1">
        <w:rPr>
          <w:rFonts w:eastAsiaTheme="minorEastAsia"/>
          <w:color w:val="000000"/>
          <w:sz w:val="24"/>
          <w:szCs w:val="24"/>
          <w:lang w:eastAsia="en-US" w:bidi="ar-SA"/>
        </w:rPr>
        <w:t xml:space="preserve"> </w:t>
      </w:r>
      <w:r w:rsidRPr="00002226">
        <w:rPr>
          <w:rFonts w:eastAsiaTheme="minorEastAsia"/>
          <w:color w:val="000000"/>
          <w:sz w:val="24"/>
          <w:szCs w:val="24"/>
          <w:lang w:eastAsia="en-US" w:bidi="ar-SA"/>
        </w:rPr>
        <w:t>]</w:t>
      </w:r>
      <w:proofErr w:type="gramEnd"/>
      <w:r w:rsidRPr="00002226">
        <w:rPr>
          <w:rFonts w:eastAsiaTheme="minorEastAsia"/>
          <w:color w:val="000000"/>
          <w:sz w:val="24"/>
          <w:szCs w:val="24"/>
          <w:lang w:eastAsia="en-US" w:bidi="ar-SA"/>
        </w:rPr>
        <w:t xml:space="preserve">. Пример – [1, c. 44].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10. Список использованных источников дается </w:t>
      </w:r>
      <w:r w:rsidR="004F057D">
        <w:rPr>
          <w:rFonts w:eastAsiaTheme="minorEastAsia"/>
          <w:color w:val="000000"/>
          <w:sz w:val="24"/>
          <w:szCs w:val="24"/>
          <w:lang w:eastAsia="en-US" w:bidi="ar-SA"/>
        </w:rPr>
        <w:t xml:space="preserve">согласно требованиям ГОСТ </w:t>
      </w:r>
      <w:r w:rsidRPr="00002226">
        <w:rPr>
          <w:rFonts w:eastAsiaTheme="minorEastAsia"/>
          <w:color w:val="000000"/>
          <w:sz w:val="24"/>
          <w:szCs w:val="24"/>
          <w:lang w:eastAsia="en-US" w:bidi="ar-SA"/>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11. </w:t>
      </w:r>
      <w:r w:rsidR="009779EE">
        <w:rPr>
          <w:rFonts w:eastAsiaTheme="minorEastAsia"/>
          <w:color w:val="000000"/>
          <w:sz w:val="24"/>
          <w:szCs w:val="24"/>
          <w:lang w:eastAsia="en-US" w:bidi="ar-SA"/>
        </w:rPr>
        <w:t xml:space="preserve">Все </w:t>
      </w:r>
      <w:r w:rsidRPr="00002226">
        <w:rPr>
          <w:rFonts w:eastAsiaTheme="minorEastAsia"/>
          <w:color w:val="000000"/>
          <w:sz w:val="24"/>
          <w:szCs w:val="24"/>
          <w:lang w:eastAsia="en-US" w:bidi="ar-SA"/>
        </w:rPr>
        <w:t>стать</w:t>
      </w:r>
      <w:r w:rsidR="009779EE">
        <w:rPr>
          <w:rFonts w:eastAsiaTheme="minorEastAsia"/>
          <w:color w:val="000000"/>
          <w:sz w:val="24"/>
          <w:szCs w:val="24"/>
          <w:lang w:eastAsia="en-US" w:bidi="ar-SA"/>
        </w:rPr>
        <w:t>и</w:t>
      </w:r>
      <w:r w:rsidRPr="00002226">
        <w:rPr>
          <w:rFonts w:eastAsiaTheme="minorEastAsia"/>
          <w:color w:val="000000"/>
          <w:sz w:val="24"/>
          <w:szCs w:val="24"/>
          <w:lang w:eastAsia="en-US" w:bidi="ar-SA"/>
        </w:rPr>
        <w:t xml:space="preserve"> буд</w:t>
      </w:r>
      <w:r w:rsidR="009779EE">
        <w:rPr>
          <w:rFonts w:eastAsiaTheme="minorEastAsia"/>
          <w:color w:val="000000"/>
          <w:sz w:val="24"/>
          <w:szCs w:val="24"/>
          <w:lang w:eastAsia="en-US" w:bidi="ar-SA"/>
        </w:rPr>
        <w:t>у</w:t>
      </w:r>
      <w:r w:rsidRPr="00002226">
        <w:rPr>
          <w:rFonts w:eastAsiaTheme="minorEastAsia"/>
          <w:color w:val="000000"/>
          <w:sz w:val="24"/>
          <w:szCs w:val="24"/>
          <w:lang w:eastAsia="en-US" w:bidi="ar-SA"/>
        </w:rPr>
        <w:t xml:space="preserve">т проверяться на наличие заимствований </w:t>
      </w:r>
      <w:r w:rsidR="009779EE">
        <w:rPr>
          <w:rFonts w:eastAsiaTheme="minorEastAsia"/>
          <w:color w:val="000000"/>
          <w:sz w:val="24"/>
          <w:szCs w:val="24"/>
          <w:lang w:eastAsia="en-US" w:bidi="ar-SA"/>
        </w:rPr>
        <w:t>в</w:t>
      </w:r>
      <w:r w:rsidRPr="00002226">
        <w:rPr>
          <w:rFonts w:eastAsiaTheme="minorEastAsia"/>
          <w:color w:val="000000"/>
          <w:sz w:val="24"/>
          <w:szCs w:val="24"/>
          <w:lang w:eastAsia="en-US" w:bidi="ar-SA"/>
        </w:rPr>
        <w:t xml:space="preserve"> системе «</w:t>
      </w:r>
      <w:proofErr w:type="spellStart"/>
      <w:r w:rsidRPr="00002226">
        <w:rPr>
          <w:rFonts w:eastAsiaTheme="minorEastAsia"/>
          <w:color w:val="000000"/>
          <w:sz w:val="24"/>
          <w:szCs w:val="24"/>
          <w:lang w:eastAsia="en-US" w:bidi="ar-SA"/>
        </w:rPr>
        <w:t>Антиплагиат</w:t>
      </w:r>
      <w:proofErr w:type="spellEnd"/>
      <w:r w:rsidRPr="00002226">
        <w:rPr>
          <w:rFonts w:eastAsiaTheme="minorEastAsia"/>
          <w:color w:val="000000"/>
          <w:sz w:val="24"/>
          <w:szCs w:val="24"/>
          <w:lang w:eastAsia="en-US" w:bidi="ar-SA"/>
        </w:rPr>
        <w:t>»</w:t>
      </w:r>
      <w:r w:rsidR="00B073C1">
        <w:rPr>
          <w:rFonts w:eastAsiaTheme="minorEastAsia"/>
          <w:color w:val="000000"/>
          <w:sz w:val="24"/>
          <w:szCs w:val="24"/>
          <w:lang w:eastAsia="en-US" w:bidi="ar-SA"/>
        </w:rPr>
        <w:t xml:space="preserve"> (требуемый </w:t>
      </w:r>
      <w:r w:rsidR="004A4BB7">
        <w:rPr>
          <w:rFonts w:eastAsiaTheme="minorEastAsia"/>
          <w:color w:val="000000"/>
          <w:sz w:val="24"/>
          <w:szCs w:val="24"/>
          <w:lang w:eastAsia="en-US" w:bidi="ar-SA"/>
        </w:rPr>
        <w:t>уровень</w:t>
      </w:r>
      <w:r w:rsidR="00B073C1">
        <w:rPr>
          <w:rFonts w:eastAsiaTheme="minorEastAsia"/>
          <w:color w:val="000000"/>
          <w:sz w:val="24"/>
          <w:szCs w:val="24"/>
          <w:lang w:eastAsia="en-US" w:bidi="ar-SA"/>
        </w:rPr>
        <w:t xml:space="preserve"> оригинальности</w:t>
      </w:r>
      <w:r w:rsidR="007C7C7C" w:rsidRPr="007C7C7C">
        <w:rPr>
          <w:rFonts w:eastAsiaTheme="minorEastAsia"/>
          <w:color w:val="000000"/>
          <w:sz w:val="24"/>
          <w:szCs w:val="24"/>
          <w:lang w:eastAsia="en-US" w:bidi="ar-SA"/>
        </w:rPr>
        <w:t xml:space="preserve"> </w:t>
      </w:r>
      <w:r w:rsidR="007C7C7C">
        <w:rPr>
          <w:rFonts w:eastAsiaTheme="minorEastAsia"/>
          <w:color w:val="000000"/>
          <w:sz w:val="24"/>
          <w:szCs w:val="24"/>
          <w:lang w:eastAsia="en-US" w:bidi="ar-SA"/>
        </w:rPr>
        <w:t>авторского</w:t>
      </w:r>
      <w:r w:rsidR="00B073C1">
        <w:rPr>
          <w:rFonts w:eastAsiaTheme="minorEastAsia"/>
          <w:color w:val="000000"/>
          <w:sz w:val="24"/>
          <w:szCs w:val="24"/>
          <w:lang w:eastAsia="en-US" w:bidi="ar-SA"/>
        </w:rPr>
        <w:t xml:space="preserve"> текста – не менее 70%)</w:t>
      </w:r>
      <w:r w:rsidR="00407C32">
        <w:rPr>
          <w:rStyle w:val="a9"/>
          <w:rFonts w:eastAsiaTheme="minorEastAsia"/>
          <w:color w:val="000000"/>
          <w:sz w:val="24"/>
          <w:szCs w:val="24"/>
          <w:lang w:eastAsia="en-US" w:bidi="ar-SA"/>
        </w:rPr>
        <w:footnoteReference w:id="1"/>
      </w:r>
      <w:r w:rsidRPr="00002226">
        <w:rPr>
          <w:rFonts w:eastAsiaTheme="minorEastAsia"/>
          <w:color w:val="000000"/>
          <w:sz w:val="24"/>
          <w:szCs w:val="24"/>
          <w:lang w:eastAsia="en-US" w:bidi="ar-SA"/>
        </w:rPr>
        <w:t xml:space="preserve">. </w:t>
      </w:r>
    </w:p>
    <w:p w:rsidR="00B073C1" w:rsidRPr="00002226" w:rsidRDefault="009779EE" w:rsidP="0042448C">
      <w:pPr>
        <w:widowControl/>
        <w:adjustRightInd w:val="0"/>
        <w:spacing w:line="276" w:lineRule="auto"/>
        <w:ind w:left="284" w:firstLine="567"/>
        <w:jc w:val="both"/>
        <w:rPr>
          <w:rFonts w:eastAsiaTheme="minorEastAsia"/>
          <w:color w:val="000000"/>
          <w:sz w:val="24"/>
          <w:szCs w:val="24"/>
          <w:lang w:eastAsia="en-US" w:bidi="ar-SA"/>
        </w:rPr>
      </w:pPr>
      <w:r>
        <w:rPr>
          <w:rFonts w:eastAsiaTheme="minorEastAsia"/>
          <w:color w:val="000000"/>
          <w:sz w:val="24"/>
          <w:szCs w:val="24"/>
          <w:lang w:eastAsia="en-US" w:bidi="ar-SA"/>
        </w:rPr>
        <w:t>Оргкомитет оставляет за собой право отклонить материалы в случае несоответствия требованиям оформления или тематике конференции.</w:t>
      </w:r>
    </w:p>
    <w:p w:rsidR="00516D2E" w:rsidRDefault="00516D2E" w:rsidP="0042448C">
      <w:pPr>
        <w:widowControl/>
        <w:adjustRightInd w:val="0"/>
        <w:spacing w:line="276" w:lineRule="auto"/>
        <w:ind w:left="284" w:firstLine="567"/>
        <w:jc w:val="both"/>
        <w:rPr>
          <w:rFonts w:eastAsiaTheme="minorEastAsia"/>
          <w:color w:val="000000"/>
          <w:sz w:val="24"/>
          <w:szCs w:val="24"/>
          <w:lang w:eastAsia="en-US" w:bidi="ar-SA"/>
        </w:rPr>
      </w:pPr>
    </w:p>
    <w:p w:rsidR="00002226" w:rsidRPr="00002226" w:rsidRDefault="00DC608F" w:rsidP="0042448C">
      <w:pPr>
        <w:widowControl/>
        <w:adjustRightInd w:val="0"/>
        <w:spacing w:line="276" w:lineRule="auto"/>
        <w:ind w:left="284" w:firstLine="567"/>
        <w:jc w:val="both"/>
        <w:rPr>
          <w:rFonts w:eastAsiaTheme="minorEastAsia"/>
          <w:color w:val="000000"/>
          <w:sz w:val="24"/>
          <w:szCs w:val="24"/>
          <w:lang w:eastAsia="en-US" w:bidi="ar-SA"/>
        </w:rPr>
      </w:pPr>
      <w:r>
        <w:rPr>
          <w:rFonts w:eastAsiaTheme="minorEastAsia"/>
          <w:color w:val="000000"/>
          <w:sz w:val="24"/>
          <w:szCs w:val="24"/>
          <w:lang w:eastAsia="en-US" w:bidi="ar-SA"/>
        </w:rPr>
        <w:t>Все р</w:t>
      </w:r>
      <w:r w:rsidR="00002226" w:rsidRPr="00002226">
        <w:rPr>
          <w:rFonts w:eastAsiaTheme="minorEastAsia"/>
          <w:color w:val="000000"/>
          <w:sz w:val="24"/>
          <w:szCs w:val="24"/>
          <w:lang w:eastAsia="en-US" w:bidi="ar-SA"/>
        </w:rPr>
        <w:t xml:space="preserve">асходы, связанные с пребыванием на конференции (проезд, проживание и т.п.), оплачиваются участниками или за счет направляющей стороны. </w:t>
      </w:r>
    </w:p>
    <w:p w:rsidR="00B56570"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b/>
          <w:bCs/>
          <w:color w:val="000000"/>
          <w:sz w:val="24"/>
          <w:szCs w:val="24"/>
          <w:lang w:eastAsia="en-US" w:bidi="ar-SA"/>
        </w:rPr>
        <w:t xml:space="preserve">Организационный взнос </w:t>
      </w:r>
      <w:r w:rsidRPr="00002226">
        <w:rPr>
          <w:rFonts w:eastAsiaTheme="minorEastAsia"/>
          <w:color w:val="000000"/>
          <w:sz w:val="24"/>
          <w:szCs w:val="24"/>
          <w:lang w:eastAsia="en-US" w:bidi="ar-SA"/>
        </w:rPr>
        <w:t xml:space="preserve">с участников конференции не взимается.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Программой конференции предусмотрены экскурсионная программа и выезд на озеро Байкал (примерная </w:t>
      </w:r>
      <w:r w:rsidRPr="009779EE">
        <w:rPr>
          <w:rFonts w:eastAsiaTheme="minorEastAsia"/>
          <w:color w:val="000000"/>
          <w:sz w:val="24"/>
          <w:szCs w:val="24"/>
          <w:lang w:eastAsia="en-US" w:bidi="ar-SA"/>
        </w:rPr>
        <w:t xml:space="preserve">стоимость - </w:t>
      </w:r>
      <w:r w:rsidRPr="009779EE">
        <w:rPr>
          <w:rFonts w:eastAsiaTheme="minorEastAsia"/>
          <w:bCs/>
          <w:color w:val="000000"/>
          <w:sz w:val="24"/>
          <w:szCs w:val="24"/>
          <w:lang w:eastAsia="en-US" w:bidi="ar-SA"/>
        </w:rPr>
        <w:t>7 000 руб</w:t>
      </w:r>
      <w:r w:rsidRPr="009779EE">
        <w:rPr>
          <w:rFonts w:eastAsiaTheme="minorEastAsia"/>
          <w:color w:val="000000"/>
          <w:sz w:val="24"/>
          <w:szCs w:val="24"/>
          <w:lang w:eastAsia="en-US" w:bidi="ar-SA"/>
        </w:rPr>
        <w:t>.).</w:t>
      </w:r>
      <w:r w:rsidRPr="00002226">
        <w:rPr>
          <w:rFonts w:eastAsiaTheme="minorEastAsia"/>
          <w:color w:val="000000"/>
          <w:sz w:val="24"/>
          <w:szCs w:val="24"/>
          <w:lang w:eastAsia="en-US" w:bidi="ar-SA"/>
        </w:rPr>
        <w:t xml:space="preserve"> </w:t>
      </w:r>
      <w:r w:rsidR="00B56570" w:rsidRPr="00B56570">
        <w:rPr>
          <w:sz w:val="24"/>
          <w:szCs w:val="24"/>
        </w:rPr>
        <w:t>Более подробная информация будет рассылаться по заявкам потенциальных участников.</w:t>
      </w:r>
    </w:p>
    <w:p w:rsidR="00B56570" w:rsidRPr="009779EE" w:rsidRDefault="00B56570" w:rsidP="000F1327">
      <w:pPr>
        <w:pStyle w:val="a3"/>
        <w:tabs>
          <w:tab w:val="left" w:pos="4040"/>
        </w:tabs>
        <w:spacing w:before="9" w:line="276" w:lineRule="auto"/>
        <w:ind w:left="284" w:firstLine="567"/>
        <w:rPr>
          <w:rFonts w:eastAsiaTheme="minorEastAsia"/>
          <w:color w:val="000000"/>
          <w:sz w:val="16"/>
          <w:szCs w:val="16"/>
          <w:lang w:eastAsia="en-US" w:bidi="ar-SA"/>
        </w:rPr>
      </w:pPr>
    </w:p>
    <w:p w:rsidR="00407C32" w:rsidRDefault="00002226" w:rsidP="00407C32">
      <w:pPr>
        <w:pStyle w:val="a3"/>
        <w:tabs>
          <w:tab w:val="left" w:pos="4040"/>
        </w:tabs>
        <w:spacing w:before="9" w:line="276" w:lineRule="auto"/>
        <w:ind w:left="284" w:firstLine="567"/>
        <w:rPr>
          <w:rFonts w:eastAsiaTheme="minorEastAsia"/>
          <w:color w:val="000000"/>
          <w:sz w:val="24"/>
          <w:szCs w:val="24"/>
          <w:lang w:eastAsia="en-US" w:bidi="ar-SA"/>
        </w:rPr>
      </w:pPr>
      <w:r w:rsidRPr="000F1327">
        <w:rPr>
          <w:rFonts w:eastAsiaTheme="minorEastAsia"/>
          <w:color w:val="000000"/>
          <w:sz w:val="24"/>
          <w:szCs w:val="24"/>
          <w:lang w:eastAsia="en-US" w:bidi="ar-SA"/>
        </w:rPr>
        <w:t xml:space="preserve">Публикация в сборнике – </w:t>
      </w:r>
      <w:r w:rsidR="007162D5">
        <w:rPr>
          <w:rFonts w:eastAsiaTheme="minorEastAsia"/>
          <w:b/>
          <w:bCs/>
          <w:color w:val="000000"/>
          <w:sz w:val="24"/>
          <w:szCs w:val="24"/>
          <w:lang w:eastAsia="en-US" w:bidi="ar-SA"/>
        </w:rPr>
        <w:t>2</w:t>
      </w:r>
      <w:r w:rsidRPr="000F1327">
        <w:rPr>
          <w:rFonts w:eastAsiaTheme="minorEastAsia"/>
          <w:b/>
          <w:bCs/>
          <w:color w:val="000000"/>
          <w:sz w:val="24"/>
          <w:szCs w:val="24"/>
          <w:lang w:eastAsia="en-US" w:bidi="ar-SA"/>
        </w:rPr>
        <w:t>00 рублей за страницу</w:t>
      </w:r>
      <w:r w:rsidRPr="000F1327">
        <w:rPr>
          <w:rFonts w:eastAsiaTheme="minorEastAsia"/>
          <w:color w:val="000000"/>
          <w:sz w:val="24"/>
          <w:szCs w:val="24"/>
          <w:lang w:eastAsia="en-US" w:bidi="ar-SA"/>
        </w:rPr>
        <w:t>.</w:t>
      </w:r>
    </w:p>
    <w:p w:rsidR="00407C32" w:rsidRDefault="00407C32" w:rsidP="00407C32">
      <w:pPr>
        <w:pStyle w:val="a3"/>
        <w:tabs>
          <w:tab w:val="left" w:pos="4040"/>
        </w:tabs>
        <w:spacing w:before="9" w:line="276" w:lineRule="auto"/>
        <w:ind w:left="284" w:firstLine="567"/>
        <w:rPr>
          <w:rFonts w:eastAsiaTheme="minorEastAsia"/>
          <w:color w:val="000000"/>
          <w:sz w:val="24"/>
          <w:szCs w:val="24"/>
          <w:lang w:eastAsia="en-US" w:bidi="ar-SA"/>
        </w:rPr>
      </w:pPr>
      <w:r w:rsidRPr="00407C32">
        <w:rPr>
          <w:rFonts w:eastAsiaTheme="minorEastAsia"/>
          <w:b/>
          <w:bCs/>
          <w:color w:val="000000"/>
          <w:sz w:val="24"/>
          <w:szCs w:val="24"/>
          <w:lang w:eastAsia="en-US" w:bidi="ar-SA"/>
        </w:rPr>
        <w:t xml:space="preserve">За публикацию статьи можно оплатить </w:t>
      </w:r>
      <w:r w:rsidR="00471F2F">
        <w:rPr>
          <w:rFonts w:eastAsiaTheme="minorEastAsia"/>
          <w:b/>
          <w:bCs/>
          <w:color w:val="000000"/>
          <w:sz w:val="24"/>
          <w:szCs w:val="24"/>
          <w:lang w:eastAsia="en-US" w:bidi="ar-SA"/>
        </w:rPr>
        <w:t xml:space="preserve">лично либо </w:t>
      </w:r>
      <w:r w:rsidRPr="00407C32">
        <w:rPr>
          <w:rFonts w:eastAsiaTheme="minorEastAsia"/>
          <w:b/>
          <w:bCs/>
          <w:color w:val="000000"/>
          <w:sz w:val="24"/>
          <w:szCs w:val="24"/>
          <w:lang w:eastAsia="en-US" w:bidi="ar-SA"/>
        </w:rPr>
        <w:t>перечи</w:t>
      </w:r>
      <w:r>
        <w:rPr>
          <w:rFonts w:eastAsiaTheme="minorEastAsia"/>
          <w:b/>
          <w:bCs/>
          <w:color w:val="000000"/>
          <w:sz w:val="24"/>
          <w:szCs w:val="24"/>
          <w:lang w:eastAsia="en-US" w:bidi="ar-SA"/>
        </w:rPr>
        <w:t>слением на банковский счет</w:t>
      </w:r>
      <w:r w:rsidR="00430A29">
        <w:rPr>
          <w:rFonts w:eastAsiaTheme="minorEastAsia"/>
          <w:b/>
          <w:bCs/>
          <w:color w:val="000000"/>
          <w:sz w:val="24"/>
          <w:szCs w:val="24"/>
          <w:lang w:eastAsia="en-US" w:bidi="ar-SA"/>
        </w:rPr>
        <w:t xml:space="preserve"> по следующим </w:t>
      </w:r>
      <w:r w:rsidR="00430A29" w:rsidRPr="00430A29">
        <w:rPr>
          <w:rFonts w:eastAsiaTheme="minorEastAsia"/>
          <w:b/>
          <w:bCs/>
          <w:color w:val="000000"/>
          <w:sz w:val="24"/>
          <w:szCs w:val="24"/>
          <w:lang w:eastAsia="en-US" w:bidi="ar-SA"/>
        </w:rPr>
        <w:t>р</w:t>
      </w:r>
      <w:r w:rsidRPr="00407C32">
        <w:rPr>
          <w:rFonts w:eastAsiaTheme="minorEastAsia"/>
          <w:b/>
          <w:color w:val="000000"/>
          <w:sz w:val="24"/>
          <w:szCs w:val="24"/>
          <w:lang w:eastAsia="en-US" w:bidi="ar-SA"/>
        </w:rPr>
        <w:t>еквизит</w:t>
      </w:r>
      <w:r w:rsidR="00430A29" w:rsidRPr="00430A29">
        <w:rPr>
          <w:rFonts w:eastAsiaTheme="minorEastAsia"/>
          <w:b/>
          <w:color w:val="000000"/>
          <w:sz w:val="24"/>
          <w:szCs w:val="24"/>
          <w:lang w:eastAsia="en-US" w:bidi="ar-SA"/>
        </w:rPr>
        <w:t>ам</w:t>
      </w:r>
      <w:r w:rsidRPr="00407C32">
        <w:rPr>
          <w:rFonts w:eastAsiaTheme="minorEastAsia"/>
          <w:b/>
          <w:color w:val="000000"/>
          <w:sz w:val="24"/>
          <w:szCs w:val="24"/>
          <w:lang w:eastAsia="en-US" w:bidi="ar-SA"/>
        </w:rPr>
        <w:t>:</w:t>
      </w:r>
      <w:r w:rsidRPr="00407C32">
        <w:rPr>
          <w:rFonts w:eastAsiaTheme="minorEastAsia"/>
          <w:color w:val="000000"/>
          <w:sz w:val="24"/>
          <w:szCs w:val="24"/>
          <w:lang w:eastAsia="en-US" w:bidi="ar-SA"/>
        </w:rPr>
        <w:t xml:space="preserve"> </w:t>
      </w:r>
    </w:p>
    <w:tbl>
      <w:tblPr>
        <w:tblStyle w:val="aa"/>
        <w:tblW w:w="0" w:type="auto"/>
        <w:tblInd w:w="392" w:type="dxa"/>
        <w:tblLook w:val="04A0" w:firstRow="1" w:lastRow="0" w:firstColumn="1" w:lastColumn="0" w:noHBand="0" w:noVBand="1"/>
      </w:tblPr>
      <w:tblGrid>
        <w:gridCol w:w="4536"/>
        <w:gridCol w:w="5213"/>
      </w:tblGrid>
      <w:tr w:rsidR="003568E6" w:rsidTr="00D33653">
        <w:tc>
          <w:tcPr>
            <w:tcW w:w="4536"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Банк получателя</w:t>
            </w:r>
          </w:p>
        </w:tc>
        <w:tc>
          <w:tcPr>
            <w:tcW w:w="5213"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Бурятское отделение №8601 ПАО Сбербанк</w:t>
            </w:r>
          </w:p>
        </w:tc>
      </w:tr>
      <w:tr w:rsidR="003A2772" w:rsidTr="00D33653">
        <w:tc>
          <w:tcPr>
            <w:tcW w:w="4536" w:type="dxa"/>
          </w:tcPr>
          <w:p w:rsidR="003A2772" w:rsidRDefault="003A2772"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Адрес подразделения банка</w:t>
            </w:r>
          </w:p>
        </w:tc>
        <w:tc>
          <w:tcPr>
            <w:tcW w:w="5213" w:type="dxa"/>
          </w:tcPr>
          <w:p w:rsidR="003A2772" w:rsidRDefault="003A2772" w:rsidP="00927530">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 xml:space="preserve">г. Улан-Удэ, ул. </w:t>
            </w:r>
            <w:r w:rsidR="00927530">
              <w:rPr>
                <w:rFonts w:eastAsiaTheme="minorEastAsia"/>
                <w:color w:val="000000"/>
                <w:sz w:val="24"/>
                <w:szCs w:val="24"/>
                <w:lang w:eastAsia="en-US" w:bidi="ar-SA"/>
              </w:rPr>
              <w:t>Октябрьская</w:t>
            </w:r>
            <w:r>
              <w:rPr>
                <w:rFonts w:eastAsiaTheme="minorEastAsia"/>
                <w:color w:val="000000"/>
                <w:sz w:val="24"/>
                <w:szCs w:val="24"/>
                <w:lang w:eastAsia="en-US" w:bidi="ar-SA"/>
              </w:rPr>
              <w:t xml:space="preserve">, д. </w:t>
            </w:r>
            <w:r w:rsidR="00927530">
              <w:rPr>
                <w:rFonts w:eastAsiaTheme="minorEastAsia"/>
                <w:color w:val="000000"/>
                <w:sz w:val="24"/>
                <w:szCs w:val="24"/>
                <w:lang w:eastAsia="en-US" w:bidi="ar-SA"/>
              </w:rPr>
              <w:t>15</w:t>
            </w:r>
          </w:p>
        </w:tc>
      </w:tr>
      <w:tr w:rsidR="003568E6" w:rsidTr="00D33653">
        <w:tc>
          <w:tcPr>
            <w:tcW w:w="4536" w:type="dxa"/>
          </w:tcPr>
          <w:p w:rsidR="003568E6" w:rsidRDefault="003568E6" w:rsidP="003568E6">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Корреспондентский счет банка</w:t>
            </w:r>
          </w:p>
        </w:tc>
        <w:tc>
          <w:tcPr>
            <w:tcW w:w="5213"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30101810400000000604</w:t>
            </w:r>
          </w:p>
        </w:tc>
      </w:tr>
      <w:tr w:rsidR="003568E6" w:rsidTr="00D33653">
        <w:tc>
          <w:tcPr>
            <w:tcW w:w="4536" w:type="dxa"/>
          </w:tcPr>
          <w:p w:rsidR="003568E6" w:rsidRPr="003568E6" w:rsidRDefault="003568E6" w:rsidP="00407C32">
            <w:pPr>
              <w:pStyle w:val="a3"/>
              <w:tabs>
                <w:tab w:val="left" w:pos="4040"/>
              </w:tabs>
              <w:spacing w:before="9" w:line="276" w:lineRule="auto"/>
              <w:rPr>
                <w:rFonts w:eastAsiaTheme="minorEastAsia"/>
                <w:b/>
                <w:color w:val="000000"/>
                <w:sz w:val="24"/>
                <w:szCs w:val="24"/>
                <w:lang w:eastAsia="en-US" w:bidi="ar-SA"/>
              </w:rPr>
            </w:pPr>
            <w:r>
              <w:rPr>
                <w:rFonts w:eastAsiaTheme="minorEastAsia"/>
                <w:color w:val="000000"/>
                <w:sz w:val="24"/>
                <w:szCs w:val="24"/>
                <w:lang w:eastAsia="en-US" w:bidi="ar-SA"/>
              </w:rPr>
              <w:t>БИК банка</w:t>
            </w:r>
          </w:p>
        </w:tc>
        <w:tc>
          <w:tcPr>
            <w:tcW w:w="5213"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048142604</w:t>
            </w:r>
          </w:p>
        </w:tc>
      </w:tr>
      <w:tr w:rsidR="003568E6" w:rsidTr="00D33653">
        <w:tc>
          <w:tcPr>
            <w:tcW w:w="4536" w:type="dxa"/>
          </w:tcPr>
          <w:p w:rsidR="003568E6" w:rsidRP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ИНН банка</w:t>
            </w:r>
          </w:p>
        </w:tc>
        <w:tc>
          <w:tcPr>
            <w:tcW w:w="5213"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7707083893</w:t>
            </w:r>
          </w:p>
        </w:tc>
      </w:tr>
      <w:tr w:rsidR="003568E6" w:rsidTr="00D33653">
        <w:tc>
          <w:tcPr>
            <w:tcW w:w="4536"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Счет получателя</w:t>
            </w:r>
          </w:p>
        </w:tc>
        <w:tc>
          <w:tcPr>
            <w:tcW w:w="5213" w:type="dxa"/>
          </w:tcPr>
          <w:p w:rsidR="003568E6" w:rsidRPr="00927530" w:rsidRDefault="00927530" w:rsidP="00D17AFB">
            <w:pPr>
              <w:pStyle w:val="a3"/>
              <w:tabs>
                <w:tab w:val="left" w:pos="4040"/>
              </w:tabs>
              <w:spacing w:before="9" w:line="276" w:lineRule="auto"/>
              <w:rPr>
                <w:rFonts w:eastAsiaTheme="minorEastAsia"/>
                <w:color w:val="000000"/>
                <w:sz w:val="24"/>
                <w:szCs w:val="24"/>
                <w:highlight w:val="yellow"/>
                <w:lang w:eastAsia="en-US" w:bidi="ar-SA"/>
              </w:rPr>
            </w:pPr>
            <w:r w:rsidRPr="00927530">
              <w:rPr>
                <w:rFonts w:eastAsiaTheme="minorEastAsia"/>
                <w:color w:val="000000"/>
                <w:sz w:val="24"/>
                <w:szCs w:val="24"/>
                <w:lang w:eastAsia="en-US" w:bidi="ar-SA"/>
              </w:rPr>
              <w:t>42307810009168738764</w:t>
            </w:r>
          </w:p>
        </w:tc>
      </w:tr>
      <w:tr w:rsidR="003568E6" w:rsidTr="00D33653">
        <w:tc>
          <w:tcPr>
            <w:tcW w:w="4536"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Получатель</w:t>
            </w:r>
          </w:p>
        </w:tc>
        <w:tc>
          <w:tcPr>
            <w:tcW w:w="5213" w:type="dxa"/>
          </w:tcPr>
          <w:p w:rsidR="003568E6" w:rsidRDefault="003568E6" w:rsidP="00407C32">
            <w:pPr>
              <w:pStyle w:val="a3"/>
              <w:tabs>
                <w:tab w:val="left" w:pos="4040"/>
              </w:tabs>
              <w:spacing w:before="9" w:line="276" w:lineRule="auto"/>
              <w:rPr>
                <w:rFonts w:eastAsiaTheme="minorEastAsia"/>
                <w:color w:val="000000"/>
                <w:sz w:val="24"/>
                <w:szCs w:val="24"/>
                <w:lang w:eastAsia="en-US" w:bidi="ar-SA"/>
              </w:rPr>
            </w:pPr>
            <w:r>
              <w:rPr>
                <w:rFonts w:eastAsiaTheme="minorEastAsia"/>
                <w:color w:val="000000"/>
                <w:sz w:val="24"/>
                <w:szCs w:val="24"/>
                <w:lang w:eastAsia="en-US" w:bidi="ar-SA"/>
              </w:rPr>
              <w:t xml:space="preserve">Очирова Виктория </w:t>
            </w:r>
            <w:proofErr w:type="spellStart"/>
            <w:r>
              <w:rPr>
                <w:rFonts w:eastAsiaTheme="minorEastAsia"/>
                <w:color w:val="000000"/>
                <w:sz w:val="24"/>
                <w:szCs w:val="24"/>
                <w:lang w:eastAsia="en-US" w:bidi="ar-SA"/>
              </w:rPr>
              <w:t>Мункоевна</w:t>
            </w:r>
            <w:proofErr w:type="spellEnd"/>
          </w:p>
        </w:tc>
      </w:tr>
    </w:tbl>
    <w:p w:rsidR="003A2772" w:rsidRPr="00407C32" w:rsidRDefault="003A2772" w:rsidP="0042448C">
      <w:pPr>
        <w:widowControl/>
        <w:adjustRightInd w:val="0"/>
        <w:spacing w:line="276" w:lineRule="auto"/>
        <w:ind w:left="284" w:firstLine="567"/>
        <w:jc w:val="both"/>
        <w:rPr>
          <w:rFonts w:eastAsiaTheme="minorEastAsia"/>
          <w:color w:val="000000"/>
          <w:sz w:val="24"/>
          <w:szCs w:val="24"/>
          <w:lang w:eastAsia="en-US" w:bidi="ar-SA"/>
        </w:rPr>
      </w:pPr>
      <w:r w:rsidRPr="00407C32">
        <w:rPr>
          <w:rFonts w:eastAsiaTheme="minorEastAsia"/>
          <w:color w:val="000000"/>
          <w:sz w:val="24"/>
          <w:szCs w:val="24"/>
          <w:lang w:eastAsia="en-US" w:bidi="ar-SA"/>
        </w:rPr>
        <w:t xml:space="preserve">В назначении платежа указывать: </w:t>
      </w:r>
    </w:p>
    <w:p w:rsidR="003A2772" w:rsidRPr="00407C32" w:rsidRDefault="003A2772" w:rsidP="0042448C">
      <w:pPr>
        <w:widowControl/>
        <w:adjustRightInd w:val="0"/>
        <w:spacing w:line="276" w:lineRule="auto"/>
        <w:ind w:left="284" w:firstLine="567"/>
        <w:jc w:val="both"/>
        <w:rPr>
          <w:rFonts w:eastAsiaTheme="minorEastAsia"/>
          <w:color w:val="000000"/>
          <w:sz w:val="24"/>
          <w:szCs w:val="24"/>
          <w:lang w:eastAsia="en-US" w:bidi="ar-SA"/>
        </w:rPr>
      </w:pPr>
      <w:r w:rsidRPr="00407C32">
        <w:rPr>
          <w:rFonts w:eastAsiaTheme="minorEastAsia"/>
          <w:color w:val="000000"/>
          <w:sz w:val="24"/>
          <w:szCs w:val="24"/>
          <w:lang w:eastAsia="en-US" w:bidi="ar-SA"/>
        </w:rPr>
        <w:t>«За публикацию статьи на конференции А</w:t>
      </w:r>
      <w:bookmarkStart w:id="0" w:name="_GoBack"/>
      <w:bookmarkEnd w:id="0"/>
      <w:r w:rsidRPr="00407C32">
        <w:rPr>
          <w:rFonts w:eastAsiaTheme="minorEastAsia"/>
          <w:color w:val="000000"/>
          <w:sz w:val="24"/>
          <w:szCs w:val="24"/>
          <w:lang w:eastAsia="en-US" w:bidi="ar-SA"/>
        </w:rPr>
        <w:t>ТР-</w:t>
      </w:r>
      <w:r>
        <w:rPr>
          <w:rFonts w:eastAsiaTheme="minorEastAsia"/>
          <w:color w:val="000000"/>
          <w:sz w:val="24"/>
          <w:szCs w:val="24"/>
          <w:lang w:eastAsia="en-US" w:bidi="ar-SA"/>
        </w:rPr>
        <w:t>8</w:t>
      </w:r>
      <w:r w:rsidRPr="00407C32">
        <w:rPr>
          <w:rFonts w:eastAsiaTheme="minorEastAsia"/>
          <w:color w:val="000000"/>
          <w:sz w:val="24"/>
          <w:szCs w:val="24"/>
          <w:lang w:eastAsia="en-US" w:bidi="ar-SA"/>
        </w:rPr>
        <w:t xml:space="preserve">, ФИО полностью». </w:t>
      </w:r>
    </w:p>
    <w:p w:rsidR="003A2772" w:rsidRPr="00407C32" w:rsidRDefault="003A2772" w:rsidP="0042448C">
      <w:pPr>
        <w:pStyle w:val="a3"/>
        <w:tabs>
          <w:tab w:val="left" w:pos="960"/>
        </w:tabs>
        <w:spacing w:before="9" w:line="276" w:lineRule="auto"/>
        <w:ind w:left="284"/>
        <w:jc w:val="both"/>
        <w:rPr>
          <w:rFonts w:eastAsiaTheme="minorEastAsia"/>
          <w:color w:val="000000"/>
          <w:sz w:val="24"/>
          <w:szCs w:val="24"/>
          <w:lang w:eastAsia="en-US" w:bidi="ar-SA"/>
        </w:rPr>
      </w:pPr>
      <w:r w:rsidRPr="00407C32">
        <w:rPr>
          <w:rFonts w:eastAsiaTheme="minorEastAsia"/>
          <w:color w:val="000000"/>
          <w:sz w:val="24"/>
          <w:szCs w:val="24"/>
          <w:lang w:eastAsia="en-US" w:bidi="ar-SA"/>
        </w:rPr>
        <w:t xml:space="preserve">Просим предоставить </w:t>
      </w:r>
      <w:r w:rsidR="00E218E4">
        <w:rPr>
          <w:rFonts w:eastAsiaTheme="minorEastAsia"/>
          <w:color w:val="000000"/>
          <w:sz w:val="24"/>
          <w:szCs w:val="24"/>
          <w:lang w:eastAsia="en-US" w:bidi="ar-SA"/>
        </w:rPr>
        <w:t>электронный вариант</w:t>
      </w:r>
      <w:r w:rsidR="00E9010D">
        <w:rPr>
          <w:rFonts w:eastAsiaTheme="minorEastAsia"/>
          <w:color w:val="000000"/>
          <w:sz w:val="24"/>
          <w:szCs w:val="24"/>
          <w:lang w:eastAsia="en-US" w:bidi="ar-SA"/>
        </w:rPr>
        <w:t xml:space="preserve"> </w:t>
      </w:r>
      <w:r w:rsidR="00E218E4">
        <w:rPr>
          <w:rFonts w:eastAsiaTheme="minorEastAsia"/>
          <w:b/>
          <w:bCs/>
          <w:color w:val="000000"/>
          <w:sz w:val="24"/>
          <w:szCs w:val="24"/>
          <w:lang w:eastAsia="en-US" w:bidi="ar-SA"/>
        </w:rPr>
        <w:t>квитанции</w:t>
      </w:r>
      <w:r w:rsidRPr="00407C32">
        <w:rPr>
          <w:rFonts w:eastAsiaTheme="minorEastAsia"/>
          <w:b/>
          <w:bCs/>
          <w:color w:val="000000"/>
          <w:sz w:val="24"/>
          <w:szCs w:val="24"/>
          <w:lang w:eastAsia="en-US" w:bidi="ar-SA"/>
        </w:rPr>
        <w:t xml:space="preserve"> </w:t>
      </w:r>
      <w:r w:rsidRPr="00407C32">
        <w:rPr>
          <w:rFonts w:eastAsiaTheme="minorEastAsia"/>
          <w:color w:val="000000"/>
          <w:sz w:val="24"/>
          <w:szCs w:val="24"/>
          <w:lang w:eastAsia="en-US" w:bidi="ar-SA"/>
        </w:rPr>
        <w:t xml:space="preserve">об оплате. </w:t>
      </w:r>
      <w:r w:rsidRPr="00407C32">
        <w:rPr>
          <w:rFonts w:eastAsiaTheme="minorEastAsia"/>
          <w:b/>
          <w:bCs/>
          <w:color w:val="000000"/>
          <w:sz w:val="24"/>
          <w:szCs w:val="24"/>
          <w:lang w:eastAsia="en-US" w:bidi="ar-SA"/>
        </w:rPr>
        <w:t xml:space="preserve">Оплата зависит от количества написанных </w:t>
      </w:r>
      <w:r>
        <w:rPr>
          <w:rFonts w:eastAsiaTheme="minorEastAsia"/>
          <w:b/>
          <w:bCs/>
          <w:color w:val="000000"/>
          <w:sz w:val="24"/>
          <w:szCs w:val="24"/>
          <w:lang w:eastAsia="en-US" w:bidi="ar-SA"/>
        </w:rPr>
        <w:t>В</w:t>
      </w:r>
      <w:r w:rsidRPr="00407C32">
        <w:rPr>
          <w:rFonts w:eastAsiaTheme="minorEastAsia"/>
          <w:b/>
          <w:bCs/>
          <w:color w:val="000000"/>
          <w:sz w:val="24"/>
          <w:szCs w:val="24"/>
          <w:lang w:eastAsia="en-US" w:bidi="ar-SA"/>
        </w:rPr>
        <w:t>ами страниц</w:t>
      </w:r>
      <w:r w:rsidR="00474D27">
        <w:rPr>
          <w:rFonts w:eastAsiaTheme="minorEastAsia"/>
          <w:b/>
          <w:bCs/>
          <w:color w:val="000000"/>
          <w:sz w:val="24"/>
          <w:szCs w:val="24"/>
          <w:lang w:eastAsia="en-US" w:bidi="ar-SA"/>
        </w:rPr>
        <w:t>.</w:t>
      </w:r>
    </w:p>
    <w:p w:rsidR="003568E6" w:rsidRPr="00407C32" w:rsidRDefault="003568E6" w:rsidP="0042448C">
      <w:pPr>
        <w:pStyle w:val="a3"/>
        <w:tabs>
          <w:tab w:val="left" w:pos="4040"/>
        </w:tabs>
        <w:spacing w:before="9" w:line="276" w:lineRule="auto"/>
        <w:ind w:left="284" w:firstLine="567"/>
        <w:rPr>
          <w:rFonts w:eastAsiaTheme="minorEastAsia"/>
          <w:color w:val="000000"/>
          <w:sz w:val="24"/>
          <w:szCs w:val="24"/>
          <w:lang w:eastAsia="en-US" w:bidi="ar-SA"/>
        </w:rPr>
      </w:pP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Время проведения конференции: </w:t>
      </w:r>
      <w:r w:rsidR="00CD6D45">
        <w:rPr>
          <w:sz w:val="24"/>
          <w:szCs w:val="24"/>
        </w:rPr>
        <w:t xml:space="preserve">2 - </w:t>
      </w:r>
      <w:r w:rsidRPr="004767C4">
        <w:rPr>
          <w:sz w:val="24"/>
          <w:szCs w:val="24"/>
        </w:rPr>
        <w:t>4 июля 2020 года</w:t>
      </w:r>
      <w:r w:rsidRPr="004767C4">
        <w:rPr>
          <w:rFonts w:eastAsiaTheme="minorEastAsia"/>
          <w:color w:val="000000"/>
          <w:sz w:val="24"/>
          <w:szCs w:val="24"/>
          <w:lang w:eastAsia="en-US" w:bidi="ar-SA"/>
        </w:rPr>
        <w:t xml:space="preserve">  </w:t>
      </w: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Форма участия: </w:t>
      </w:r>
      <w:r w:rsidRPr="004767C4">
        <w:rPr>
          <w:rFonts w:eastAsiaTheme="minorEastAsia"/>
          <w:color w:val="000000"/>
          <w:sz w:val="24"/>
          <w:szCs w:val="24"/>
          <w:lang w:eastAsia="en-US" w:bidi="ar-SA"/>
        </w:rPr>
        <w:t xml:space="preserve">очная или заочная </w:t>
      </w: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Место проведения: </w:t>
      </w:r>
      <w:r w:rsidRPr="004767C4">
        <w:rPr>
          <w:rFonts w:eastAsiaTheme="minorEastAsia"/>
          <w:color w:val="000000"/>
          <w:sz w:val="24"/>
          <w:szCs w:val="24"/>
          <w:lang w:eastAsia="en-US" w:bidi="ar-SA"/>
        </w:rPr>
        <w:t xml:space="preserve">Россия, </w:t>
      </w:r>
      <w:r w:rsidR="00B56D96">
        <w:rPr>
          <w:rFonts w:eastAsiaTheme="minorEastAsia"/>
          <w:color w:val="000000"/>
          <w:sz w:val="24"/>
          <w:szCs w:val="24"/>
          <w:lang w:eastAsia="en-US" w:bidi="ar-SA"/>
        </w:rPr>
        <w:t xml:space="preserve">Республика </w:t>
      </w:r>
      <w:r w:rsidRPr="004767C4">
        <w:rPr>
          <w:rFonts w:eastAsiaTheme="minorEastAsia"/>
          <w:color w:val="000000"/>
          <w:sz w:val="24"/>
          <w:szCs w:val="24"/>
          <w:lang w:eastAsia="en-US" w:bidi="ar-SA"/>
        </w:rPr>
        <w:t xml:space="preserve">Бурятия, г. Улан-Удэ, </w:t>
      </w:r>
      <w:r w:rsidR="00B56D96">
        <w:rPr>
          <w:rFonts w:eastAsiaTheme="minorEastAsia"/>
          <w:color w:val="000000"/>
          <w:sz w:val="24"/>
          <w:szCs w:val="24"/>
          <w:lang w:eastAsia="en-US" w:bidi="ar-SA"/>
        </w:rPr>
        <w:t>ФГБОУ ВО «</w:t>
      </w:r>
      <w:r w:rsidRPr="004767C4">
        <w:rPr>
          <w:rFonts w:eastAsiaTheme="minorEastAsia"/>
          <w:color w:val="000000"/>
          <w:sz w:val="24"/>
          <w:szCs w:val="24"/>
          <w:lang w:eastAsia="en-US" w:bidi="ar-SA"/>
        </w:rPr>
        <w:t>Бурятский госу</w:t>
      </w:r>
      <w:r w:rsidR="00B56D96">
        <w:rPr>
          <w:rFonts w:eastAsiaTheme="minorEastAsia"/>
          <w:color w:val="000000"/>
          <w:sz w:val="24"/>
          <w:szCs w:val="24"/>
          <w:lang w:eastAsia="en-US" w:bidi="ar-SA"/>
        </w:rPr>
        <w:t>дарственный у</w:t>
      </w:r>
      <w:r w:rsidRPr="004767C4">
        <w:rPr>
          <w:rFonts w:eastAsiaTheme="minorEastAsia"/>
          <w:color w:val="000000"/>
          <w:sz w:val="24"/>
          <w:szCs w:val="24"/>
          <w:lang w:eastAsia="en-US" w:bidi="ar-SA"/>
        </w:rPr>
        <w:t>ниверситет</w:t>
      </w:r>
      <w:r w:rsidR="00B56D96">
        <w:rPr>
          <w:rFonts w:eastAsiaTheme="minorEastAsia"/>
          <w:color w:val="000000"/>
          <w:sz w:val="24"/>
          <w:szCs w:val="24"/>
          <w:lang w:eastAsia="en-US" w:bidi="ar-SA"/>
        </w:rPr>
        <w:t xml:space="preserve"> имени </w:t>
      </w:r>
      <w:proofErr w:type="spellStart"/>
      <w:r w:rsidR="00B56D96">
        <w:rPr>
          <w:rFonts w:eastAsiaTheme="minorEastAsia"/>
          <w:color w:val="000000"/>
          <w:sz w:val="24"/>
          <w:szCs w:val="24"/>
          <w:lang w:eastAsia="en-US" w:bidi="ar-SA"/>
        </w:rPr>
        <w:t>Доржи</w:t>
      </w:r>
      <w:proofErr w:type="spellEnd"/>
      <w:r w:rsidR="00B56D96">
        <w:rPr>
          <w:rFonts w:eastAsiaTheme="minorEastAsia"/>
          <w:color w:val="000000"/>
          <w:sz w:val="24"/>
          <w:szCs w:val="24"/>
          <w:lang w:eastAsia="en-US" w:bidi="ar-SA"/>
        </w:rPr>
        <w:t xml:space="preserve"> Банзарова»</w:t>
      </w:r>
      <w:r w:rsidRPr="004767C4">
        <w:rPr>
          <w:rFonts w:eastAsiaTheme="minorEastAsia"/>
          <w:color w:val="000000"/>
          <w:sz w:val="24"/>
          <w:szCs w:val="24"/>
          <w:lang w:eastAsia="en-US" w:bidi="ar-SA"/>
        </w:rPr>
        <w:t xml:space="preserve"> </w:t>
      </w: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Пленарное заседание</w:t>
      </w:r>
      <w:r w:rsidRPr="004767C4">
        <w:rPr>
          <w:rFonts w:eastAsiaTheme="minorEastAsia"/>
          <w:color w:val="000000"/>
          <w:sz w:val="24"/>
          <w:szCs w:val="24"/>
          <w:lang w:eastAsia="en-US" w:bidi="ar-SA"/>
        </w:rPr>
        <w:t xml:space="preserve">: </w:t>
      </w:r>
      <w:r w:rsidR="00B56D96" w:rsidRPr="004767C4">
        <w:rPr>
          <w:rFonts w:eastAsiaTheme="minorEastAsia"/>
          <w:color w:val="000000"/>
          <w:sz w:val="24"/>
          <w:szCs w:val="24"/>
          <w:lang w:eastAsia="en-US" w:bidi="ar-SA"/>
        </w:rPr>
        <w:t>г. Улан-Удэ</w:t>
      </w:r>
      <w:r w:rsidR="00B56D96">
        <w:rPr>
          <w:rFonts w:eastAsiaTheme="minorEastAsia"/>
          <w:color w:val="000000"/>
          <w:sz w:val="24"/>
          <w:szCs w:val="24"/>
          <w:lang w:eastAsia="en-US" w:bidi="ar-SA"/>
        </w:rPr>
        <w:t xml:space="preserve">, </w:t>
      </w:r>
      <w:r w:rsidRPr="004767C4">
        <w:rPr>
          <w:rFonts w:eastAsiaTheme="minorEastAsia"/>
          <w:color w:val="000000"/>
          <w:sz w:val="24"/>
          <w:szCs w:val="24"/>
          <w:lang w:eastAsia="en-US" w:bidi="ar-SA"/>
        </w:rPr>
        <w:t>ул. Ленина, 54, зал з</w:t>
      </w:r>
      <w:r w:rsidR="00B56D96">
        <w:rPr>
          <w:rFonts w:eastAsiaTheme="minorEastAsia"/>
          <w:color w:val="000000"/>
          <w:sz w:val="24"/>
          <w:szCs w:val="24"/>
          <w:lang w:eastAsia="en-US" w:bidi="ar-SA"/>
        </w:rPr>
        <w:t>аседаний Правительства РБ № 318</w:t>
      </w:r>
      <w:r w:rsidRPr="004767C4">
        <w:rPr>
          <w:rFonts w:eastAsiaTheme="minorEastAsia"/>
          <w:color w:val="000000"/>
          <w:sz w:val="24"/>
          <w:szCs w:val="24"/>
          <w:lang w:eastAsia="en-US" w:bidi="ar-SA"/>
        </w:rPr>
        <w:t xml:space="preserve"> </w:t>
      </w: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Рабочие языки</w:t>
      </w:r>
      <w:r w:rsidRPr="004767C4">
        <w:rPr>
          <w:rFonts w:eastAsiaTheme="minorEastAsia"/>
          <w:color w:val="000000"/>
          <w:sz w:val="24"/>
          <w:szCs w:val="24"/>
          <w:lang w:eastAsia="en-US" w:bidi="ar-SA"/>
        </w:rPr>
        <w:t>: русский, английский,</w:t>
      </w:r>
      <w:r w:rsidR="00DB782D">
        <w:rPr>
          <w:rFonts w:eastAsiaTheme="minorEastAsia"/>
          <w:color w:val="000000"/>
          <w:sz w:val="24"/>
          <w:szCs w:val="24"/>
          <w:lang w:eastAsia="en-US" w:bidi="ar-SA"/>
        </w:rPr>
        <w:t xml:space="preserve"> язык страны</w:t>
      </w:r>
      <w:r w:rsidR="00CD6D45">
        <w:rPr>
          <w:rFonts w:eastAsiaTheme="minorEastAsia"/>
          <w:color w:val="000000"/>
          <w:sz w:val="24"/>
          <w:szCs w:val="24"/>
          <w:lang w:eastAsia="en-US" w:bidi="ar-SA"/>
        </w:rPr>
        <w:t>-участницы</w:t>
      </w:r>
      <w:r w:rsidRPr="004767C4">
        <w:rPr>
          <w:rFonts w:eastAsiaTheme="minorEastAsia"/>
          <w:color w:val="000000"/>
          <w:sz w:val="24"/>
          <w:szCs w:val="24"/>
          <w:lang w:eastAsia="en-US" w:bidi="ar-SA"/>
        </w:rPr>
        <w:t xml:space="preserve">. </w:t>
      </w:r>
    </w:p>
    <w:p w:rsidR="008772FB" w:rsidRDefault="004767C4" w:rsidP="00E218E4">
      <w:pPr>
        <w:widowControl/>
        <w:adjustRightInd w:val="0"/>
        <w:spacing w:line="276" w:lineRule="auto"/>
        <w:ind w:firstLine="284"/>
        <w:jc w:val="center"/>
        <w:rPr>
          <w:rFonts w:eastAsiaTheme="minorEastAsia"/>
          <w:b/>
          <w:color w:val="000000"/>
          <w:sz w:val="24"/>
          <w:szCs w:val="24"/>
          <w:lang w:eastAsia="en-US" w:bidi="ar-SA"/>
        </w:rPr>
      </w:pPr>
      <w:r w:rsidRPr="004767C4">
        <w:rPr>
          <w:rFonts w:eastAsiaTheme="minorEastAsia"/>
          <w:b/>
          <w:color w:val="000000"/>
          <w:sz w:val="24"/>
          <w:szCs w:val="24"/>
          <w:lang w:eastAsia="en-US" w:bidi="ar-SA"/>
        </w:rPr>
        <w:t>Заявку</w:t>
      </w:r>
      <w:r w:rsidR="00DB17F6">
        <w:rPr>
          <w:rFonts w:eastAsiaTheme="minorEastAsia"/>
          <w:b/>
          <w:color w:val="000000"/>
          <w:sz w:val="24"/>
          <w:szCs w:val="24"/>
          <w:lang w:eastAsia="en-US" w:bidi="ar-SA"/>
        </w:rPr>
        <w:t xml:space="preserve">, </w:t>
      </w:r>
      <w:r w:rsidRPr="004767C4">
        <w:rPr>
          <w:rFonts w:eastAsiaTheme="minorEastAsia"/>
          <w:b/>
          <w:color w:val="000000"/>
          <w:sz w:val="24"/>
          <w:szCs w:val="24"/>
          <w:lang w:eastAsia="en-US" w:bidi="ar-SA"/>
        </w:rPr>
        <w:t>текст доклада/статьи</w:t>
      </w:r>
      <w:r w:rsidR="00DB17F6">
        <w:rPr>
          <w:rFonts w:eastAsiaTheme="minorEastAsia"/>
          <w:b/>
          <w:color w:val="000000"/>
          <w:sz w:val="24"/>
          <w:szCs w:val="24"/>
          <w:lang w:eastAsia="en-US" w:bidi="ar-SA"/>
        </w:rPr>
        <w:t xml:space="preserve">, </w:t>
      </w:r>
      <w:r w:rsidR="00E218E4">
        <w:rPr>
          <w:rFonts w:eastAsiaTheme="minorEastAsia"/>
          <w:b/>
          <w:color w:val="000000"/>
          <w:sz w:val="24"/>
          <w:szCs w:val="24"/>
          <w:lang w:eastAsia="en-US" w:bidi="ar-SA"/>
        </w:rPr>
        <w:t xml:space="preserve">электронный вариант </w:t>
      </w:r>
      <w:r w:rsidR="00DB17F6">
        <w:rPr>
          <w:rFonts w:eastAsiaTheme="minorEastAsia"/>
          <w:b/>
          <w:color w:val="000000"/>
          <w:sz w:val="24"/>
          <w:szCs w:val="24"/>
          <w:lang w:eastAsia="en-US" w:bidi="ar-SA"/>
        </w:rPr>
        <w:t>квитанции об оплате за публикацию статьи</w:t>
      </w:r>
      <w:r w:rsidRPr="004767C4">
        <w:rPr>
          <w:rFonts w:eastAsiaTheme="minorEastAsia"/>
          <w:b/>
          <w:color w:val="000000"/>
          <w:sz w:val="24"/>
          <w:szCs w:val="24"/>
          <w:lang w:eastAsia="en-US" w:bidi="ar-SA"/>
        </w:rPr>
        <w:t xml:space="preserve"> просим</w:t>
      </w:r>
      <w:r w:rsidR="008772FB">
        <w:rPr>
          <w:rFonts w:eastAsiaTheme="minorEastAsia"/>
          <w:b/>
          <w:color w:val="000000"/>
          <w:sz w:val="24"/>
          <w:szCs w:val="24"/>
          <w:lang w:eastAsia="en-US" w:bidi="ar-SA"/>
        </w:rPr>
        <w:t xml:space="preserve"> отправить по </w:t>
      </w:r>
      <w:r w:rsidR="00DB17F6">
        <w:rPr>
          <w:rFonts w:eastAsiaTheme="minorEastAsia"/>
          <w:b/>
          <w:color w:val="000000"/>
          <w:sz w:val="24"/>
          <w:szCs w:val="24"/>
          <w:lang w:eastAsia="en-US" w:bidi="ar-SA"/>
        </w:rPr>
        <w:t xml:space="preserve">указанной </w:t>
      </w:r>
      <w:r w:rsidR="008772FB">
        <w:rPr>
          <w:rFonts w:eastAsiaTheme="minorEastAsia"/>
          <w:b/>
          <w:color w:val="000000"/>
          <w:sz w:val="24"/>
          <w:szCs w:val="24"/>
          <w:lang w:eastAsia="en-US" w:bidi="ar-SA"/>
        </w:rPr>
        <w:t>электронной почте</w:t>
      </w:r>
    </w:p>
    <w:p w:rsidR="004767C4" w:rsidRPr="004767C4" w:rsidRDefault="004767C4" w:rsidP="0042448C">
      <w:pPr>
        <w:widowControl/>
        <w:adjustRightInd w:val="0"/>
        <w:spacing w:line="276" w:lineRule="auto"/>
        <w:ind w:firstLine="284"/>
        <w:jc w:val="center"/>
        <w:rPr>
          <w:rFonts w:eastAsiaTheme="minorEastAsia"/>
          <w:b/>
          <w:color w:val="000000"/>
          <w:sz w:val="24"/>
          <w:szCs w:val="24"/>
          <w:lang w:eastAsia="en-US" w:bidi="ar-SA"/>
        </w:rPr>
      </w:pPr>
      <w:r w:rsidRPr="004767C4">
        <w:rPr>
          <w:rFonts w:eastAsiaTheme="minorEastAsia"/>
          <w:b/>
          <w:color w:val="000000"/>
          <w:sz w:val="24"/>
          <w:szCs w:val="24"/>
          <w:lang w:eastAsia="en-US" w:bidi="ar-SA"/>
        </w:rPr>
        <w:t xml:space="preserve">до </w:t>
      </w:r>
      <w:r w:rsidR="008772FB">
        <w:rPr>
          <w:rFonts w:eastAsiaTheme="minorEastAsia"/>
          <w:b/>
          <w:bCs/>
          <w:color w:val="000000"/>
          <w:sz w:val="24"/>
          <w:szCs w:val="24"/>
          <w:lang w:eastAsia="en-US" w:bidi="ar-SA"/>
        </w:rPr>
        <w:t>1 июня 2020</w:t>
      </w:r>
      <w:r w:rsidRPr="004767C4">
        <w:rPr>
          <w:rFonts w:eastAsiaTheme="minorEastAsia"/>
          <w:b/>
          <w:bCs/>
          <w:color w:val="000000"/>
          <w:sz w:val="24"/>
          <w:szCs w:val="24"/>
          <w:lang w:eastAsia="en-US" w:bidi="ar-SA"/>
        </w:rPr>
        <w:t xml:space="preserve"> года</w:t>
      </w:r>
    </w:p>
    <w:p w:rsidR="008772FB" w:rsidRPr="00326E4F" w:rsidRDefault="004767C4" w:rsidP="0042448C">
      <w:pPr>
        <w:widowControl/>
        <w:adjustRightInd w:val="0"/>
        <w:spacing w:line="276" w:lineRule="auto"/>
        <w:ind w:firstLine="284"/>
        <w:jc w:val="both"/>
        <w:rPr>
          <w:rFonts w:eastAsiaTheme="minorEastAsia"/>
          <w:b/>
          <w:bCs/>
          <w:color w:val="000000"/>
          <w:sz w:val="24"/>
          <w:szCs w:val="24"/>
          <w:lang w:eastAsia="en-US" w:bidi="ar-SA"/>
        </w:rPr>
      </w:pPr>
      <w:proofErr w:type="gramStart"/>
      <w:r w:rsidRPr="0017775B">
        <w:rPr>
          <w:rFonts w:eastAsiaTheme="minorEastAsia"/>
          <w:b/>
          <w:color w:val="000000"/>
          <w:sz w:val="24"/>
          <w:szCs w:val="24"/>
          <w:lang w:val="en-US" w:eastAsia="en-US" w:bidi="ar-SA"/>
        </w:rPr>
        <w:t>e</w:t>
      </w:r>
      <w:r w:rsidRPr="00326E4F">
        <w:rPr>
          <w:rFonts w:eastAsiaTheme="minorEastAsia"/>
          <w:b/>
          <w:color w:val="000000"/>
          <w:sz w:val="24"/>
          <w:szCs w:val="24"/>
          <w:lang w:eastAsia="en-US" w:bidi="ar-SA"/>
        </w:rPr>
        <w:t>-</w:t>
      </w:r>
      <w:r w:rsidRPr="0017775B">
        <w:rPr>
          <w:rFonts w:eastAsiaTheme="minorEastAsia"/>
          <w:b/>
          <w:color w:val="000000"/>
          <w:sz w:val="24"/>
          <w:szCs w:val="24"/>
          <w:lang w:val="en-US" w:eastAsia="en-US" w:bidi="ar-SA"/>
        </w:rPr>
        <w:t>mail</w:t>
      </w:r>
      <w:proofErr w:type="gramEnd"/>
      <w:r w:rsidRPr="00326E4F">
        <w:rPr>
          <w:rFonts w:eastAsiaTheme="minorEastAsia"/>
          <w:b/>
          <w:color w:val="000000"/>
          <w:sz w:val="24"/>
          <w:szCs w:val="24"/>
          <w:lang w:eastAsia="en-US" w:bidi="ar-SA"/>
        </w:rPr>
        <w:t>:</w:t>
      </w:r>
      <w:r w:rsidR="008772FB" w:rsidRPr="00326E4F">
        <w:rPr>
          <w:rFonts w:eastAsiaTheme="minorEastAsia"/>
          <w:b/>
          <w:color w:val="000000"/>
          <w:sz w:val="24"/>
          <w:szCs w:val="24"/>
          <w:lang w:eastAsia="en-US" w:bidi="ar-SA"/>
        </w:rPr>
        <w:t xml:space="preserve"> </w:t>
      </w:r>
      <w:hyperlink r:id="rId13" w:history="1">
        <w:r w:rsidR="0017775B" w:rsidRPr="005A62EF">
          <w:rPr>
            <w:rStyle w:val="ab"/>
            <w:rFonts w:eastAsiaTheme="minorEastAsia"/>
            <w:b/>
            <w:sz w:val="24"/>
            <w:szCs w:val="24"/>
            <w:lang w:val="en-US" w:eastAsia="en-US" w:bidi="ar-SA"/>
          </w:rPr>
          <w:t>bsu</w:t>
        </w:r>
        <w:r w:rsidR="0017775B" w:rsidRPr="00326E4F">
          <w:rPr>
            <w:rStyle w:val="ab"/>
            <w:rFonts w:eastAsiaTheme="minorEastAsia"/>
            <w:b/>
            <w:sz w:val="24"/>
            <w:szCs w:val="24"/>
            <w:lang w:eastAsia="en-US" w:bidi="ar-SA"/>
          </w:rPr>
          <w:t>.</w:t>
        </w:r>
        <w:r w:rsidR="0017775B" w:rsidRPr="005A62EF">
          <w:rPr>
            <w:rStyle w:val="ab"/>
            <w:rFonts w:eastAsiaTheme="minorEastAsia"/>
            <w:b/>
            <w:bCs/>
            <w:sz w:val="24"/>
            <w:szCs w:val="24"/>
            <w:lang w:val="en-US" w:eastAsia="en-US" w:bidi="ar-SA"/>
          </w:rPr>
          <w:t>atr</w:t>
        </w:r>
        <w:r w:rsidR="0017775B" w:rsidRPr="00326E4F">
          <w:rPr>
            <w:rStyle w:val="ab"/>
            <w:rFonts w:eastAsiaTheme="minorEastAsia"/>
            <w:b/>
            <w:bCs/>
            <w:sz w:val="24"/>
            <w:szCs w:val="24"/>
            <w:lang w:eastAsia="en-US" w:bidi="ar-SA"/>
          </w:rPr>
          <w:t>@</w:t>
        </w:r>
        <w:r w:rsidR="0017775B" w:rsidRPr="005A62EF">
          <w:rPr>
            <w:rStyle w:val="ab"/>
            <w:rFonts w:eastAsiaTheme="minorEastAsia"/>
            <w:b/>
            <w:bCs/>
            <w:sz w:val="24"/>
            <w:szCs w:val="24"/>
            <w:lang w:val="en-US" w:eastAsia="en-US" w:bidi="ar-SA"/>
          </w:rPr>
          <w:t>yandex</w:t>
        </w:r>
        <w:r w:rsidR="0017775B" w:rsidRPr="00326E4F">
          <w:rPr>
            <w:rStyle w:val="ab"/>
            <w:rFonts w:eastAsiaTheme="minorEastAsia"/>
            <w:b/>
            <w:bCs/>
            <w:sz w:val="24"/>
            <w:szCs w:val="24"/>
            <w:lang w:eastAsia="en-US" w:bidi="ar-SA"/>
          </w:rPr>
          <w:t>.</w:t>
        </w:r>
        <w:proofErr w:type="spellStart"/>
        <w:r w:rsidR="0017775B" w:rsidRPr="005A62EF">
          <w:rPr>
            <w:rStyle w:val="ab"/>
            <w:rFonts w:eastAsiaTheme="minorEastAsia"/>
            <w:b/>
            <w:bCs/>
            <w:sz w:val="24"/>
            <w:szCs w:val="24"/>
            <w:lang w:val="en-US" w:eastAsia="en-US" w:bidi="ar-SA"/>
          </w:rPr>
          <w:t>ru</w:t>
        </w:r>
        <w:proofErr w:type="spellEnd"/>
      </w:hyperlink>
      <w:r w:rsidR="0017775B" w:rsidRPr="00326E4F">
        <w:rPr>
          <w:rFonts w:eastAsiaTheme="minorEastAsia"/>
          <w:b/>
          <w:bCs/>
          <w:color w:val="000000"/>
          <w:sz w:val="24"/>
          <w:szCs w:val="24"/>
          <w:lang w:eastAsia="en-US" w:bidi="ar-SA"/>
        </w:rPr>
        <w:t xml:space="preserve"> </w:t>
      </w:r>
      <w:r w:rsidRPr="00326E4F">
        <w:rPr>
          <w:rFonts w:eastAsiaTheme="minorEastAsia"/>
          <w:b/>
          <w:bCs/>
          <w:color w:val="000000"/>
          <w:sz w:val="24"/>
          <w:szCs w:val="24"/>
          <w:lang w:eastAsia="en-US" w:bidi="ar-SA"/>
        </w:rPr>
        <w:t xml:space="preserve"> </w:t>
      </w:r>
    </w:p>
    <w:p w:rsidR="006C07AF" w:rsidRPr="008772FB" w:rsidRDefault="00CF534C" w:rsidP="0042448C">
      <w:pPr>
        <w:widowControl/>
        <w:adjustRightInd w:val="0"/>
        <w:spacing w:line="276" w:lineRule="auto"/>
        <w:ind w:firstLine="284"/>
        <w:jc w:val="both"/>
        <w:rPr>
          <w:rFonts w:eastAsiaTheme="minorEastAsia"/>
          <w:color w:val="000000"/>
          <w:sz w:val="24"/>
          <w:szCs w:val="24"/>
          <w:lang w:eastAsia="en-US" w:bidi="ar-SA"/>
        </w:rPr>
      </w:pPr>
      <w:r w:rsidRPr="00326E4F">
        <w:rPr>
          <w:rFonts w:eastAsiaTheme="minorEastAsia"/>
          <w:b/>
          <w:bCs/>
          <w:color w:val="000000"/>
          <w:sz w:val="24"/>
          <w:szCs w:val="24"/>
          <w:lang w:eastAsia="en-US" w:bidi="ar-SA"/>
        </w:rPr>
        <w:t xml:space="preserve">             </w:t>
      </w:r>
      <w:hyperlink r:id="rId14" w:history="1">
        <w:proofErr w:type="gramStart"/>
        <w:r w:rsidRPr="005A62EF">
          <w:rPr>
            <w:rStyle w:val="ab"/>
            <w:rFonts w:eastAsiaTheme="minorEastAsia"/>
            <w:b/>
            <w:bCs/>
            <w:sz w:val="24"/>
            <w:szCs w:val="24"/>
            <w:lang w:eastAsia="en-US" w:bidi="ar-SA"/>
          </w:rPr>
          <w:t>bsu.atr@yahoo.com</w:t>
        </w:r>
      </w:hyperlink>
      <w:r w:rsidRPr="00CF534C">
        <w:rPr>
          <w:rFonts w:eastAsiaTheme="minorEastAsia"/>
          <w:b/>
          <w:bCs/>
          <w:color w:val="000000"/>
          <w:sz w:val="24"/>
          <w:szCs w:val="24"/>
          <w:lang w:eastAsia="en-US" w:bidi="ar-SA"/>
        </w:rPr>
        <w:t xml:space="preserve"> </w:t>
      </w:r>
      <w:r w:rsidR="004767C4" w:rsidRPr="00CF534C">
        <w:rPr>
          <w:rFonts w:eastAsiaTheme="minorEastAsia"/>
          <w:b/>
          <w:bCs/>
          <w:color w:val="000000"/>
          <w:sz w:val="24"/>
          <w:szCs w:val="24"/>
          <w:lang w:eastAsia="en-US" w:bidi="ar-SA"/>
        </w:rPr>
        <w:t xml:space="preserve"> </w:t>
      </w:r>
      <w:r w:rsidR="004767C4" w:rsidRPr="00CF534C">
        <w:rPr>
          <w:rFonts w:eastAsiaTheme="minorEastAsia"/>
          <w:color w:val="000000"/>
          <w:sz w:val="24"/>
          <w:szCs w:val="24"/>
          <w:lang w:eastAsia="en-US" w:bidi="ar-SA"/>
        </w:rPr>
        <w:t>(</w:t>
      </w:r>
      <w:proofErr w:type="gramEnd"/>
      <w:r w:rsidR="004767C4" w:rsidRPr="00CF534C">
        <w:rPr>
          <w:rFonts w:eastAsiaTheme="minorEastAsia"/>
          <w:color w:val="000000"/>
          <w:sz w:val="24"/>
          <w:szCs w:val="24"/>
          <w:lang w:eastAsia="en-US" w:bidi="ar-SA"/>
        </w:rPr>
        <w:t>для иностранных участников).</w:t>
      </w:r>
    </w:p>
    <w:p w:rsidR="004E51FF" w:rsidRPr="00ED626A" w:rsidRDefault="004E51FF" w:rsidP="00274467">
      <w:pPr>
        <w:pStyle w:val="3"/>
        <w:spacing w:before="60"/>
        <w:jc w:val="left"/>
        <w:rPr>
          <w:sz w:val="16"/>
          <w:szCs w:val="16"/>
        </w:rPr>
      </w:pPr>
      <w:bookmarkStart w:id="1" w:name="_bookmark0"/>
      <w:bookmarkEnd w:id="1"/>
    </w:p>
    <w:p w:rsidR="008E2936" w:rsidRPr="00DB17F6" w:rsidRDefault="006C07AF" w:rsidP="004E51FF">
      <w:pPr>
        <w:pStyle w:val="3"/>
        <w:spacing w:before="60"/>
        <w:jc w:val="left"/>
        <w:rPr>
          <w:sz w:val="24"/>
          <w:szCs w:val="24"/>
        </w:rPr>
      </w:pPr>
      <w:r w:rsidRPr="00DB17F6">
        <w:rPr>
          <w:sz w:val="24"/>
          <w:szCs w:val="24"/>
        </w:rPr>
        <w:t>Координаторы:</w:t>
      </w:r>
    </w:p>
    <w:p w:rsidR="00DB17F6" w:rsidRPr="00DB17F6" w:rsidRDefault="00DB17F6" w:rsidP="004E51FF">
      <w:pPr>
        <w:pStyle w:val="Default"/>
        <w:numPr>
          <w:ilvl w:val="0"/>
          <w:numId w:val="10"/>
        </w:numPr>
        <w:ind w:left="284" w:firstLine="0"/>
        <w:jc w:val="both"/>
      </w:pPr>
      <w:r w:rsidRPr="00DB17F6">
        <w:rPr>
          <w:bCs/>
          <w:i/>
        </w:rPr>
        <w:t xml:space="preserve">Очирова Виктория </w:t>
      </w:r>
      <w:proofErr w:type="spellStart"/>
      <w:r w:rsidRPr="00DB17F6">
        <w:rPr>
          <w:bCs/>
          <w:i/>
        </w:rPr>
        <w:t>Мункоевна</w:t>
      </w:r>
      <w:proofErr w:type="spellEnd"/>
      <w:r w:rsidRPr="00DB17F6">
        <w:rPr>
          <w:i/>
          <w:iCs/>
        </w:rPr>
        <w:t xml:space="preserve">, </w:t>
      </w:r>
      <w:r w:rsidRPr="00DB17F6">
        <w:rPr>
          <w:iCs/>
        </w:rPr>
        <w:t xml:space="preserve">ведущий </w:t>
      </w:r>
      <w:r w:rsidRPr="00DB17F6">
        <w:t xml:space="preserve">научный сотрудник Центра правового обеспечения взаимодействия Российской Федерации со странами АТР, </w:t>
      </w:r>
      <w:proofErr w:type="spellStart"/>
      <w:r w:rsidRPr="00DB17F6">
        <w:t>д</w:t>
      </w:r>
      <w:proofErr w:type="gramStart"/>
      <w:r w:rsidRPr="00DB17F6">
        <w:t>.</w:t>
      </w:r>
      <w:proofErr w:type="gramEnd"/>
      <w:r w:rsidRPr="00DB17F6">
        <w:t>полит.н</w:t>
      </w:r>
      <w:proofErr w:type="spellEnd"/>
      <w:r w:rsidRPr="00DB17F6">
        <w:t>., доцент</w:t>
      </w:r>
      <w:r w:rsidR="009A71A1">
        <w:t xml:space="preserve"> кафедры конституционного, административного и муниципального права</w:t>
      </w:r>
      <w:r w:rsidR="00FB03AA">
        <w:t>, тел. 89021614278,</w:t>
      </w:r>
      <w:r w:rsidRPr="00DB17F6">
        <w:t xml:space="preserve"> </w:t>
      </w:r>
      <w:hyperlink r:id="rId15" w:history="1">
        <w:r w:rsidRPr="00DB17F6">
          <w:rPr>
            <w:rStyle w:val="ab"/>
            <w:lang w:val="en-US"/>
          </w:rPr>
          <w:t>ochirova</w:t>
        </w:r>
        <w:r w:rsidRPr="00DB17F6">
          <w:rPr>
            <w:rStyle w:val="ab"/>
          </w:rPr>
          <w:t>.</w:t>
        </w:r>
        <w:r w:rsidRPr="00DB17F6">
          <w:rPr>
            <w:rStyle w:val="ab"/>
            <w:lang w:val="en-US"/>
          </w:rPr>
          <w:t>v</w:t>
        </w:r>
        <w:r w:rsidRPr="00DB17F6">
          <w:rPr>
            <w:rStyle w:val="ab"/>
          </w:rPr>
          <w:t>@yandex.ru</w:t>
        </w:r>
      </w:hyperlink>
      <w:r w:rsidRPr="00DB17F6">
        <w:t xml:space="preserve"> </w:t>
      </w:r>
    </w:p>
    <w:p w:rsidR="00FB1398" w:rsidRDefault="004C5CE4" w:rsidP="004E51FF">
      <w:pPr>
        <w:pStyle w:val="a4"/>
        <w:numPr>
          <w:ilvl w:val="0"/>
          <w:numId w:val="10"/>
        </w:numPr>
        <w:tabs>
          <w:tab w:val="left" w:pos="927"/>
        </w:tabs>
        <w:ind w:left="284" w:right="110" w:firstLine="0"/>
        <w:rPr>
          <w:sz w:val="24"/>
          <w:szCs w:val="24"/>
        </w:rPr>
      </w:pPr>
      <w:proofErr w:type="spellStart"/>
      <w:r w:rsidRPr="00DB17F6">
        <w:rPr>
          <w:i/>
          <w:sz w:val="24"/>
          <w:szCs w:val="24"/>
        </w:rPr>
        <w:t>Хамнуев</w:t>
      </w:r>
      <w:proofErr w:type="spellEnd"/>
      <w:r w:rsidRPr="00DB17F6">
        <w:rPr>
          <w:i/>
          <w:sz w:val="24"/>
          <w:szCs w:val="24"/>
        </w:rPr>
        <w:t xml:space="preserve"> Юлий Григорьевич,</w:t>
      </w:r>
      <w:r w:rsidRPr="00DB17F6">
        <w:rPr>
          <w:sz w:val="24"/>
          <w:szCs w:val="24"/>
        </w:rPr>
        <w:t xml:space="preserve"> заведующий кафедрой конституционного, административного и муниципального права, </w:t>
      </w:r>
      <w:proofErr w:type="spellStart"/>
      <w:r w:rsidR="009A71A1" w:rsidRPr="00DB17F6">
        <w:rPr>
          <w:sz w:val="24"/>
          <w:szCs w:val="24"/>
        </w:rPr>
        <w:t>к.ю.н</w:t>
      </w:r>
      <w:proofErr w:type="spellEnd"/>
      <w:r w:rsidR="009A71A1" w:rsidRPr="00DB17F6">
        <w:rPr>
          <w:sz w:val="24"/>
          <w:szCs w:val="24"/>
        </w:rPr>
        <w:t xml:space="preserve">., доцент, </w:t>
      </w:r>
      <w:r w:rsidR="00520EBD">
        <w:rPr>
          <w:sz w:val="24"/>
          <w:szCs w:val="24"/>
        </w:rPr>
        <w:t>тел.</w:t>
      </w:r>
      <w:r w:rsidRPr="00DB17F6">
        <w:rPr>
          <w:sz w:val="24"/>
          <w:szCs w:val="24"/>
        </w:rPr>
        <w:t xml:space="preserve"> 89146343277</w:t>
      </w:r>
    </w:p>
    <w:p w:rsidR="00FB1398" w:rsidRPr="00FB03AA" w:rsidRDefault="00FB1398" w:rsidP="004E51FF">
      <w:pPr>
        <w:pStyle w:val="a4"/>
        <w:numPr>
          <w:ilvl w:val="0"/>
          <w:numId w:val="10"/>
        </w:numPr>
        <w:tabs>
          <w:tab w:val="left" w:pos="927"/>
        </w:tabs>
        <w:ind w:left="284" w:right="110" w:firstLine="0"/>
        <w:rPr>
          <w:sz w:val="24"/>
          <w:szCs w:val="24"/>
        </w:rPr>
      </w:pPr>
      <w:proofErr w:type="spellStart"/>
      <w:r w:rsidRPr="00FB03AA">
        <w:rPr>
          <w:rFonts w:eastAsiaTheme="minorEastAsia"/>
          <w:i/>
          <w:iCs/>
          <w:color w:val="000000"/>
          <w:sz w:val="24"/>
          <w:szCs w:val="24"/>
          <w:lang w:eastAsia="en-US" w:bidi="ar-SA"/>
        </w:rPr>
        <w:t>Цыбикова</w:t>
      </w:r>
      <w:proofErr w:type="spellEnd"/>
      <w:r w:rsidRPr="00FB03AA">
        <w:rPr>
          <w:rFonts w:eastAsiaTheme="minorEastAsia"/>
          <w:i/>
          <w:iCs/>
          <w:color w:val="000000"/>
          <w:sz w:val="24"/>
          <w:szCs w:val="24"/>
          <w:lang w:eastAsia="en-US" w:bidi="ar-SA"/>
        </w:rPr>
        <w:t xml:space="preserve"> Марина </w:t>
      </w:r>
      <w:proofErr w:type="spellStart"/>
      <w:r w:rsidRPr="00FB03AA">
        <w:rPr>
          <w:rFonts w:eastAsiaTheme="minorEastAsia"/>
          <w:i/>
          <w:iCs/>
          <w:color w:val="000000"/>
          <w:sz w:val="24"/>
          <w:szCs w:val="24"/>
          <w:lang w:eastAsia="en-US" w:bidi="ar-SA"/>
        </w:rPr>
        <w:t>Дамбаевна</w:t>
      </w:r>
      <w:proofErr w:type="spellEnd"/>
      <w:r w:rsidRPr="00FB03AA">
        <w:rPr>
          <w:rFonts w:eastAsiaTheme="minorEastAsia"/>
          <w:i/>
          <w:iCs/>
          <w:color w:val="000000"/>
          <w:sz w:val="24"/>
          <w:szCs w:val="24"/>
          <w:lang w:eastAsia="en-US" w:bidi="ar-SA"/>
        </w:rPr>
        <w:t xml:space="preserve">, </w:t>
      </w:r>
      <w:r w:rsidRPr="00FB03AA">
        <w:rPr>
          <w:rFonts w:eastAsiaTheme="minorEastAsia"/>
          <w:color w:val="000000"/>
          <w:sz w:val="24"/>
          <w:szCs w:val="24"/>
          <w:lang w:eastAsia="en-US" w:bidi="ar-SA"/>
        </w:rPr>
        <w:t>директор Российско-китайского юридического центра</w:t>
      </w:r>
      <w:r w:rsidR="00274467">
        <w:rPr>
          <w:rFonts w:eastAsiaTheme="minorEastAsia"/>
          <w:color w:val="000000"/>
          <w:sz w:val="24"/>
          <w:szCs w:val="24"/>
          <w:lang w:eastAsia="en-US" w:bidi="ar-SA"/>
        </w:rPr>
        <w:t xml:space="preserve"> БГУ</w:t>
      </w:r>
      <w:r w:rsidRPr="00FB03AA">
        <w:rPr>
          <w:rFonts w:eastAsiaTheme="minorEastAsia"/>
          <w:color w:val="000000"/>
          <w:sz w:val="24"/>
          <w:szCs w:val="24"/>
          <w:lang w:eastAsia="en-US" w:bidi="ar-SA"/>
        </w:rPr>
        <w:t xml:space="preserve">, </w:t>
      </w:r>
      <w:r w:rsidR="00BE16A1" w:rsidRPr="00FB03AA">
        <w:rPr>
          <w:rFonts w:eastAsiaTheme="minorEastAsia"/>
          <w:color w:val="000000"/>
          <w:sz w:val="24"/>
          <w:szCs w:val="24"/>
          <w:lang w:eastAsia="en-US" w:bidi="ar-SA"/>
        </w:rPr>
        <w:t xml:space="preserve">старший преподаватель кафедры теории и истории права и государства, </w:t>
      </w:r>
      <w:r w:rsidR="00FB03AA">
        <w:rPr>
          <w:rFonts w:eastAsiaTheme="minorEastAsia"/>
          <w:color w:val="000000"/>
          <w:sz w:val="24"/>
          <w:szCs w:val="24"/>
          <w:lang w:eastAsia="en-US" w:bidi="ar-SA"/>
        </w:rPr>
        <w:t>тел. 89245536438</w:t>
      </w:r>
      <w:r w:rsidRPr="00FB03AA">
        <w:rPr>
          <w:rFonts w:eastAsiaTheme="minorEastAsia"/>
          <w:color w:val="000000"/>
          <w:sz w:val="24"/>
          <w:szCs w:val="24"/>
          <w:lang w:eastAsia="en-US" w:bidi="ar-SA"/>
        </w:rPr>
        <w:t xml:space="preserve"> </w:t>
      </w:r>
    </w:p>
    <w:p w:rsidR="00FB1398" w:rsidRPr="00ED626A" w:rsidRDefault="00FB1398" w:rsidP="00274467">
      <w:pPr>
        <w:pStyle w:val="a4"/>
        <w:tabs>
          <w:tab w:val="left" w:pos="927"/>
        </w:tabs>
        <w:ind w:left="284" w:right="110" w:firstLine="0"/>
        <w:rPr>
          <w:sz w:val="16"/>
          <w:szCs w:val="16"/>
        </w:rPr>
      </w:pPr>
    </w:p>
    <w:p w:rsidR="008E2936" w:rsidRDefault="009779EE" w:rsidP="0059675C">
      <w:pPr>
        <w:pStyle w:val="1"/>
        <w:spacing w:line="276" w:lineRule="auto"/>
        <w:ind w:left="1740"/>
        <w:rPr>
          <w:sz w:val="24"/>
          <w:szCs w:val="24"/>
        </w:rPr>
      </w:pPr>
      <w:r>
        <w:rPr>
          <w:sz w:val="24"/>
          <w:szCs w:val="24"/>
        </w:rPr>
        <w:t>Будем рады В</w:t>
      </w:r>
      <w:r w:rsidR="006C07AF" w:rsidRPr="00470B32">
        <w:rPr>
          <w:sz w:val="24"/>
          <w:szCs w:val="24"/>
        </w:rPr>
        <w:t>ашему участию!</w:t>
      </w:r>
    </w:p>
    <w:p w:rsidR="0046544A" w:rsidRPr="00ED626A" w:rsidRDefault="0046544A" w:rsidP="00274467">
      <w:pPr>
        <w:pStyle w:val="1"/>
        <w:ind w:left="1740"/>
        <w:rPr>
          <w:sz w:val="16"/>
          <w:szCs w:val="16"/>
        </w:rPr>
      </w:pPr>
    </w:p>
    <w:p w:rsidR="008E2936" w:rsidRDefault="008E2936" w:rsidP="0059675C">
      <w:pPr>
        <w:pStyle w:val="a3"/>
        <w:spacing w:before="2" w:line="276" w:lineRule="auto"/>
        <w:rPr>
          <w:b/>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383"/>
      </w:tblGrid>
      <w:tr w:rsidR="008E2936" w:rsidTr="004E51FF">
        <w:trPr>
          <w:trHeight w:val="387"/>
        </w:trPr>
        <w:tc>
          <w:tcPr>
            <w:tcW w:w="9703" w:type="dxa"/>
            <w:gridSpan w:val="2"/>
          </w:tcPr>
          <w:p w:rsidR="008E2936" w:rsidRPr="004C5CE4" w:rsidRDefault="006C07AF" w:rsidP="004E51FF">
            <w:pPr>
              <w:pStyle w:val="TableParagraph"/>
              <w:ind w:left="2652" w:right="2078"/>
              <w:jc w:val="center"/>
              <w:rPr>
                <w:b/>
                <w:sz w:val="24"/>
                <w:szCs w:val="24"/>
              </w:rPr>
            </w:pPr>
            <w:r w:rsidRPr="004C5CE4">
              <w:rPr>
                <w:b/>
                <w:sz w:val="24"/>
                <w:szCs w:val="24"/>
              </w:rPr>
              <w:t>Регистрационный лист-заявка участника</w:t>
            </w:r>
          </w:p>
        </w:tc>
      </w:tr>
      <w:tr w:rsidR="008E2936" w:rsidTr="004E51FF">
        <w:trPr>
          <w:trHeight w:val="421"/>
        </w:trPr>
        <w:tc>
          <w:tcPr>
            <w:tcW w:w="4320" w:type="dxa"/>
          </w:tcPr>
          <w:p w:rsidR="008E2936" w:rsidRPr="004C5CE4" w:rsidRDefault="006C07AF" w:rsidP="004E51FF">
            <w:pPr>
              <w:pStyle w:val="TableParagraph"/>
              <w:ind w:left="246" w:right="236"/>
              <w:jc w:val="center"/>
              <w:rPr>
                <w:sz w:val="24"/>
                <w:szCs w:val="24"/>
              </w:rPr>
            </w:pPr>
            <w:r w:rsidRPr="004C5CE4">
              <w:rPr>
                <w:sz w:val="24"/>
                <w:szCs w:val="24"/>
              </w:rPr>
              <w:t>Ф.И.О. (полностью)</w:t>
            </w:r>
          </w:p>
        </w:tc>
        <w:tc>
          <w:tcPr>
            <w:tcW w:w="5383" w:type="dxa"/>
          </w:tcPr>
          <w:p w:rsidR="008E2936" w:rsidRPr="004C5CE4" w:rsidRDefault="008E2936" w:rsidP="004E51FF">
            <w:pPr>
              <w:pStyle w:val="TableParagraph"/>
              <w:rPr>
                <w:sz w:val="24"/>
                <w:szCs w:val="24"/>
              </w:rPr>
            </w:pPr>
          </w:p>
        </w:tc>
      </w:tr>
      <w:tr w:rsidR="008E2936" w:rsidTr="004E51FF">
        <w:trPr>
          <w:trHeight w:val="413"/>
        </w:trPr>
        <w:tc>
          <w:tcPr>
            <w:tcW w:w="4320" w:type="dxa"/>
          </w:tcPr>
          <w:p w:rsidR="008E2936" w:rsidRPr="004C5CE4" w:rsidRDefault="006C07AF" w:rsidP="004E51FF">
            <w:pPr>
              <w:pStyle w:val="TableParagraph"/>
              <w:ind w:left="241" w:right="236"/>
              <w:jc w:val="center"/>
              <w:rPr>
                <w:sz w:val="24"/>
                <w:szCs w:val="24"/>
              </w:rPr>
            </w:pPr>
            <w:r w:rsidRPr="004C5CE4">
              <w:rPr>
                <w:sz w:val="24"/>
                <w:szCs w:val="24"/>
              </w:rPr>
              <w:t>Тема доклада</w:t>
            </w:r>
            <w:r w:rsidR="00FC3F6D">
              <w:rPr>
                <w:sz w:val="24"/>
                <w:szCs w:val="24"/>
              </w:rPr>
              <w:t>, секция</w:t>
            </w:r>
          </w:p>
        </w:tc>
        <w:tc>
          <w:tcPr>
            <w:tcW w:w="5383" w:type="dxa"/>
          </w:tcPr>
          <w:p w:rsidR="008E2936" w:rsidRPr="004C5CE4" w:rsidRDefault="008E2936" w:rsidP="004E51FF">
            <w:pPr>
              <w:pStyle w:val="TableParagraph"/>
              <w:rPr>
                <w:sz w:val="24"/>
                <w:szCs w:val="24"/>
              </w:rPr>
            </w:pPr>
          </w:p>
        </w:tc>
      </w:tr>
      <w:tr w:rsidR="008E2936" w:rsidTr="004E51FF">
        <w:trPr>
          <w:trHeight w:val="405"/>
        </w:trPr>
        <w:tc>
          <w:tcPr>
            <w:tcW w:w="4320" w:type="dxa"/>
          </w:tcPr>
          <w:p w:rsidR="008E2936" w:rsidRPr="004C5CE4" w:rsidRDefault="006C07AF" w:rsidP="004E51FF">
            <w:pPr>
              <w:pStyle w:val="TableParagraph"/>
              <w:ind w:left="242" w:right="236"/>
              <w:jc w:val="center"/>
              <w:rPr>
                <w:sz w:val="24"/>
                <w:szCs w:val="24"/>
              </w:rPr>
            </w:pPr>
            <w:r w:rsidRPr="004C5CE4">
              <w:rPr>
                <w:sz w:val="24"/>
                <w:szCs w:val="24"/>
              </w:rPr>
              <w:t>Страна, город</w:t>
            </w:r>
          </w:p>
        </w:tc>
        <w:tc>
          <w:tcPr>
            <w:tcW w:w="5383" w:type="dxa"/>
          </w:tcPr>
          <w:p w:rsidR="008E2936" w:rsidRPr="004C5CE4" w:rsidRDefault="008E2936" w:rsidP="004E51FF">
            <w:pPr>
              <w:pStyle w:val="TableParagraph"/>
              <w:rPr>
                <w:sz w:val="24"/>
                <w:szCs w:val="24"/>
              </w:rPr>
            </w:pPr>
          </w:p>
        </w:tc>
      </w:tr>
      <w:tr w:rsidR="008E2936" w:rsidTr="004E51FF">
        <w:trPr>
          <w:trHeight w:val="425"/>
        </w:trPr>
        <w:tc>
          <w:tcPr>
            <w:tcW w:w="4320" w:type="dxa"/>
          </w:tcPr>
          <w:p w:rsidR="008E2936" w:rsidRPr="004C5CE4" w:rsidRDefault="006C07AF" w:rsidP="004E51FF">
            <w:pPr>
              <w:pStyle w:val="TableParagraph"/>
              <w:ind w:left="245" w:right="236"/>
              <w:jc w:val="center"/>
              <w:rPr>
                <w:sz w:val="24"/>
                <w:szCs w:val="24"/>
              </w:rPr>
            </w:pPr>
            <w:r w:rsidRPr="004C5CE4">
              <w:rPr>
                <w:sz w:val="24"/>
                <w:szCs w:val="24"/>
              </w:rPr>
              <w:t>Ученая степень, ученое</w:t>
            </w:r>
            <w:r w:rsidR="00FC3F6D">
              <w:rPr>
                <w:sz w:val="24"/>
                <w:szCs w:val="24"/>
              </w:rPr>
              <w:t xml:space="preserve"> звание</w:t>
            </w:r>
          </w:p>
        </w:tc>
        <w:tc>
          <w:tcPr>
            <w:tcW w:w="5383" w:type="dxa"/>
          </w:tcPr>
          <w:p w:rsidR="008E2936" w:rsidRPr="004C5CE4" w:rsidRDefault="008E2936" w:rsidP="004E51FF">
            <w:pPr>
              <w:pStyle w:val="TableParagraph"/>
              <w:rPr>
                <w:sz w:val="24"/>
                <w:szCs w:val="24"/>
              </w:rPr>
            </w:pPr>
          </w:p>
        </w:tc>
      </w:tr>
      <w:tr w:rsidR="008E2936" w:rsidTr="004E51FF">
        <w:trPr>
          <w:trHeight w:val="403"/>
        </w:trPr>
        <w:tc>
          <w:tcPr>
            <w:tcW w:w="4320" w:type="dxa"/>
          </w:tcPr>
          <w:p w:rsidR="008E2936" w:rsidRPr="004C5CE4" w:rsidRDefault="006C07AF" w:rsidP="004E51FF">
            <w:pPr>
              <w:pStyle w:val="TableParagraph"/>
              <w:ind w:left="243" w:right="236"/>
              <w:jc w:val="center"/>
              <w:rPr>
                <w:sz w:val="24"/>
                <w:szCs w:val="24"/>
              </w:rPr>
            </w:pPr>
            <w:r w:rsidRPr="004C5CE4">
              <w:rPr>
                <w:sz w:val="24"/>
                <w:szCs w:val="24"/>
              </w:rPr>
              <w:t>Должность и место работы</w:t>
            </w:r>
          </w:p>
        </w:tc>
        <w:tc>
          <w:tcPr>
            <w:tcW w:w="5383" w:type="dxa"/>
          </w:tcPr>
          <w:p w:rsidR="008E2936" w:rsidRPr="004C5CE4" w:rsidRDefault="008E2936" w:rsidP="004E51FF">
            <w:pPr>
              <w:pStyle w:val="TableParagraph"/>
              <w:rPr>
                <w:sz w:val="24"/>
                <w:szCs w:val="24"/>
              </w:rPr>
            </w:pPr>
          </w:p>
        </w:tc>
      </w:tr>
      <w:tr w:rsidR="008E2936" w:rsidTr="004E51FF">
        <w:trPr>
          <w:trHeight w:val="706"/>
        </w:trPr>
        <w:tc>
          <w:tcPr>
            <w:tcW w:w="4320" w:type="dxa"/>
          </w:tcPr>
          <w:p w:rsidR="008E2936" w:rsidRPr="004C5CE4" w:rsidRDefault="006C07AF" w:rsidP="00021964">
            <w:pPr>
              <w:pStyle w:val="TableParagraph"/>
              <w:ind w:left="611" w:right="319" w:hanging="12"/>
              <w:jc w:val="center"/>
              <w:rPr>
                <w:sz w:val="24"/>
                <w:szCs w:val="24"/>
              </w:rPr>
            </w:pPr>
            <w:r w:rsidRPr="004C5CE4">
              <w:rPr>
                <w:sz w:val="24"/>
                <w:szCs w:val="24"/>
              </w:rPr>
              <w:t>Адрес почтовый</w:t>
            </w:r>
            <w:r w:rsidR="00021964">
              <w:rPr>
                <w:sz w:val="24"/>
                <w:szCs w:val="24"/>
              </w:rPr>
              <w:t xml:space="preserve"> (с </w:t>
            </w:r>
            <w:r w:rsidRPr="004C5CE4">
              <w:rPr>
                <w:sz w:val="24"/>
                <w:szCs w:val="24"/>
              </w:rPr>
              <w:t>индекс</w:t>
            </w:r>
            <w:r w:rsidR="00021964">
              <w:rPr>
                <w:sz w:val="24"/>
                <w:szCs w:val="24"/>
              </w:rPr>
              <w:t>ом) для получения сбо</w:t>
            </w:r>
            <w:r w:rsidRPr="004C5CE4">
              <w:rPr>
                <w:sz w:val="24"/>
                <w:szCs w:val="24"/>
              </w:rPr>
              <w:t>рника</w:t>
            </w:r>
          </w:p>
        </w:tc>
        <w:tc>
          <w:tcPr>
            <w:tcW w:w="5383" w:type="dxa"/>
          </w:tcPr>
          <w:p w:rsidR="008E2936" w:rsidRPr="004C5CE4" w:rsidRDefault="008E2936" w:rsidP="004E51FF">
            <w:pPr>
              <w:pStyle w:val="TableParagraph"/>
              <w:rPr>
                <w:sz w:val="24"/>
                <w:szCs w:val="24"/>
              </w:rPr>
            </w:pPr>
          </w:p>
        </w:tc>
      </w:tr>
      <w:tr w:rsidR="008E2936" w:rsidTr="004E51FF">
        <w:trPr>
          <w:trHeight w:val="405"/>
        </w:trPr>
        <w:tc>
          <w:tcPr>
            <w:tcW w:w="4320" w:type="dxa"/>
          </w:tcPr>
          <w:p w:rsidR="008E2936" w:rsidRPr="004C5CE4" w:rsidRDefault="006C07AF" w:rsidP="004E51FF">
            <w:pPr>
              <w:pStyle w:val="TableParagraph"/>
              <w:ind w:left="245" w:right="236"/>
              <w:jc w:val="center"/>
              <w:rPr>
                <w:sz w:val="24"/>
                <w:szCs w:val="24"/>
              </w:rPr>
            </w:pPr>
            <w:r w:rsidRPr="004C5CE4">
              <w:rPr>
                <w:sz w:val="24"/>
                <w:szCs w:val="24"/>
              </w:rPr>
              <w:t>E-</w:t>
            </w:r>
            <w:proofErr w:type="spellStart"/>
            <w:r w:rsidRPr="004C5CE4">
              <w:rPr>
                <w:sz w:val="24"/>
                <w:szCs w:val="24"/>
              </w:rPr>
              <w:t>mail</w:t>
            </w:r>
            <w:proofErr w:type="spellEnd"/>
          </w:p>
        </w:tc>
        <w:tc>
          <w:tcPr>
            <w:tcW w:w="5383" w:type="dxa"/>
          </w:tcPr>
          <w:p w:rsidR="008E2936" w:rsidRPr="004C5CE4" w:rsidRDefault="008E2936" w:rsidP="004E51FF">
            <w:pPr>
              <w:pStyle w:val="TableParagraph"/>
              <w:rPr>
                <w:sz w:val="24"/>
                <w:szCs w:val="24"/>
              </w:rPr>
            </w:pPr>
          </w:p>
        </w:tc>
      </w:tr>
      <w:tr w:rsidR="008E2936" w:rsidTr="004E51FF">
        <w:trPr>
          <w:trHeight w:val="424"/>
        </w:trPr>
        <w:tc>
          <w:tcPr>
            <w:tcW w:w="4320" w:type="dxa"/>
          </w:tcPr>
          <w:p w:rsidR="008E2936" w:rsidRPr="004C5CE4" w:rsidRDefault="00ED0134" w:rsidP="004E51FF">
            <w:pPr>
              <w:pStyle w:val="TableParagraph"/>
              <w:ind w:left="246" w:right="236"/>
              <w:jc w:val="center"/>
              <w:rPr>
                <w:sz w:val="24"/>
                <w:szCs w:val="24"/>
              </w:rPr>
            </w:pPr>
            <w:r>
              <w:rPr>
                <w:sz w:val="24"/>
                <w:szCs w:val="24"/>
              </w:rPr>
              <w:t>Контактный телефон</w:t>
            </w:r>
          </w:p>
        </w:tc>
        <w:tc>
          <w:tcPr>
            <w:tcW w:w="5383" w:type="dxa"/>
          </w:tcPr>
          <w:p w:rsidR="008E2936" w:rsidRPr="004C5CE4" w:rsidRDefault="008E2936" w:rsidP="004E51FF">
            <w:pPr>
              <w:pStyle w:val="TableParagraph"/>
              <w:rPr>
                <w:sz w:val="24"/>
                <w:szCs w:val="24"/>
              </w:rPr>
            </w:pPr>
          </w:p>
        </w:tc>
      </w:tr>
      <w:tr w:rsidR="008E2936" w:rsidTr="004E51FF">
        <w:trPr>
          <w:trHeight w:val="983"/>
        </w:trPr>
        <w:tc>
          <w:tcPr>
            <w:tcW w:w="4320" w:type="dxa"/>
          </w:tcPr>
          <w:p w:rsidR="008E2936" w:rsidRPr="004C5CE4" w:rsidRDefault="006C07AF" w:rsidP="004E51FF">
            <w:pPr>
              <w:pStyle w:val="TableParagraph"/>
              <w:ind w:left="246" w:right="236"/>
              <w:jc w:val="center"/>
              <w:rPr>
                <w:sz w:val="24"/>
                <w:szCs w:val="24"/>
              </w:rPr>
            </w:pPr>
            <w:r w:rsidRPr="004C5CE4">
              <w:rPr>
                <w:sz w:val="24"/>
                <w:szCs w:val="24"/>
              </w:rPr>
              <w:t>Форма участия (</w:t>
            </w:r>
            <w:r w:rsidRPr="004C5CE4">
              <w:rPr>
                <w:b/>
                <w:sz w:val="24"/>
                <w:szCs w:val="24"/>
              </w:rPr>
              <w:t xml:space="preserve">очная </w:t>
            </w:r>
            <w:r w:rsidRPr="004C5CE4">
              <w:rPr>
                <w:sz w:val="24"/>
                <w:szCs w:val="24"/>
              </w:rPr>
              <w:t xml:space="preserve">или </w:t>
            </w:r>
            <w:r w:rsidRPr="004C5CE4">
              <w:rPr>
                <w:b/>
                <w:sz w:val="24"/>
                <w:szCs w:val="24"/>
              </w:rPr>
              <w:t>заочная</w:t>
            </w:r>
            <w:r w:rsidRPr="004C5CE4">
              <w:rPr>
                <w:sz w:val="24"/>
                <w:szCs w:val="24"/>
              </w:rPr>
              <w:t>), необходимость индивидуального приглашения (да или нет)</w:t>
            </w:r>
          </w:p>
        </w:tc>
        <w:tc>
          <w:tcPr>
            <w:tcW w:w="5383" w:type="dxa"/>
          </w:tcPr>
          <w:p w:rsidR="008E2936" w:rsidRPr="004C5CE4" w:rsidRDefault="008E2936" w:rsidP="004E51FF">
            <w:pPr>
              <w:pStyle w:val="TableParagraph"/>
              <w:rPr>
                <w:sz w:val="24"/>
                <w:szCs w:val="24"/>
              </w:rPr>
            </w:pPr>
          </w:p>
        </w:tc>
      </w:tr>
      <w:tr w:rsidR="008E2936" w:rsidTr="004E51FF">
        <w:trPr>
          <w:trHeight w:val="984"/>
        </w:trPr>
        <w:tc>
          <w:tcPr>
            <w:tcW w:w="4320" w:type="dxa"/>
          </w:tcPr>
          <w:p w:rsidR="00021964" w:rsidRDefault="006C07AF" w:rsidP="00021964">
            <w:pPr>
              <w:pStyle w:val="TableParagraph"/>
              <w:ind w:firstLine="1"/>
              <w:jc w:val="center"/>
              <w:rPr>
                <w:sz w:val="24"/>
                <w:szCs w:val="24"/>
              </w:rPr>
            </w:pPr>
            <w:r w:rsidRPr="004C5CE4">
              <w:rPr>
                <w:sz w:val="24"/>
                <w:szCs w:val="24"/>
              </w:rPr>
              <w:t xml:space="preserve">Будет ли использована </w:t>
            </w:r>
          </w:p>
          <w:p w:rsidR="00021964" w:rsidRDefault="006C07AF" w:rsidP="00021964">
            <w:pPr>
              <w:pStyle w:val="TableParagraph"/>
              <w:ind w:firstLine="1"/>
              <w:jc w:val="center"/>
              <w:rPr>
                <w:sz w:val="24"/>
                <w:szCs w:val="24"/>
              </w:rPr>
            </w:pPr>
            <w:r w:rsidRPr="004C5CE4">
              <w:rPr>
                <w:sz w:val="24"/>
                <w:szCs w:val="24"/>
              </w:rPr>
              <w:t>мультимедийная презен</w:t>
            </w:r>
            <w:r w:rsidR="00ED0134">
              <w:rPr>
                <w:sz w:val="24"/>
                <w:szCs w:val="24"/>
              </w:rPr>
              <w:t xml:space="preserve">тация </w:t>
            </w:r>
          </w:p>
          <w:p w:rsidR="008E2936" w:rsidRPr="004C5CE4" w:rsidRDefault="00ED0134" w:rsidP="00021964">
            <w:pPr>
              <w:pStyle w:val="TableParagraph"/>
              <w:ind w:firstLine="1"/>
              <w:jc w:val="center"/>
              <w:rPr>
                <w:sz w:val="24"/>
                <w:szCs w:val="24"/>
              </w:rPr>
            </w:pPr>
            <w:r>
              <w:rPr>
                <w:sz w:val="24"/>
                <w:szCs w:val="24"/>
              </w:rPr>
              <w:t>(</w:t>
            </w:r>
            <w:r w:rsidR="00021964">
              <w:rPr>
                <w:sz w:val="24"/>
                <w:szCs w:val="24"/>
              </w:rPr>
              <w:t xml:space="preserve">просим </w:t>
            </w:r>
            <w:r>
              <w:rPr>
                <w:sz w:val="24"/>
                <w:szCs w:val="24"/>
              </w:rPr>
              <w:t>представить до 15.06.2020</w:t>
            </w:r>
            <w:r w:rsidR="006C07AF" w:rsidRPr="004C5CE4">
              <w:rPr>
                <w:sz w:val="24"/>
                <w:szCs w:val="24"/>
              </w:rPr>
              <w:t>)</w:t>
            </w:r>
          </w:p>
        </w:tc>
        <w:tc>
          <w:tcPr>
            <w:tcW w:w="5383" w:type="dxa"/>
          </w:tcPr>
          <w:p w:rsidR="008E2936" w:rsidRPr="004C5CE4" w:rsidRDefault="008E2936" w:rsidP="004E51FF">
            <w:pPr>
              <w:pStyle w:val="TableParagraph"/>
              <w:rPr>
                <w:sz w:val="24"/>
                <w:szCs w:val="24"/>
              </w:rPr>
            </w:pPr>
          </w:p>
        </w:tc>
      </w:tr>
      <w:tr w:rsidR="008E2936" w:rsidTr="004E51FF">
        <w:trPr>
          <w:trHeight w:val="417"/>
        </w:trPr>
        <w:tc>
          <w:tcPr>
            <w:tcW w:w="4320" w:type="dxa"/>
          </w:tcPr>
          <w:p w:rsidR="00ED626A" w:rsidRDefault="00FC3F6D" w:rsidP="00ED626A">
            <w:pPr>
              <w:pStyle w:val="TableParagraph"/>
              <w:ind w:left="242" w:right="236"/>
              <w:jc w:val="center"/>
              <w:rPr>
                <w:sz w:val="24"/>
                <w:szCs w:val="24"/>
              </w:rPr>
            </w:pPr>
            <w:r>
              <w:rPr>
                <w:sz w:val="24"/>
                <w:szCs w:val="24"/>
              </w:rPr>
              <w:t>Необходимость в</w:t>
            </w:r>
            <w:r w:rsidR="006C07AF" w:rsidRPr="004C5CE4">
              <w:rPr>
                <w:sz w:val="24"/>
                <w:szCs w:val="24"/>
              </w:rPr>
              <w:t xml:space="preserve"> </w:t>
            </w:r>
          </w:p>
          <w:p w:rsidR="008E2936" w:rsidRPr="004C5CE4" w:rsidRDefault="00ED626A" w:rsidP="00ED626A">
            <w:pPr>
              <w:pStyle w:val="TableParagraph"/>
              <w:ind w:left="242" w:right="236"/>
              <w:jc w:val="center"/>
              <w:rPr>
                <w:sz w:val="24"/>
                <w:szCs w:val="24"/>
              </w:rPr>
            </w:pPr>
            <w:r>
              <w:rPr>
                <w:sz w:val="24"/>
                <w:szCs w:val="24"/>
              </w:rPr>
              <w:t xml:space="preserve">бронировании </w:t>
            </w:r>
            <w:r w:rsidR="006C07AF" w:rsidRPr="004C5CE4">
              <w:rPr>
                <w:sz w:val="24"/>
                <w:szCs w:val="24"/>
              </w:rPr>
              <w:t>гостиниц</w:t>
            </w:r>
            <w:r>
              <w:rPr>
                <w:sz w:val="24"/>
                <w:szCs w:val="24"/>
              </w:rPr>
              <w:t>ы</w:t>
            </w:r>
            <w:hyperlink w:anchor="_bookmark1" w:history="1">
              <w:r w:rsidR="006C07AF" w:rsidRPr="001C72E4">
                <w:rPr>
                  <w:position w:val="9"/>
                  <w:sz w:val="18"/>
                  <w:szCs w:val="18"/>
                </w:rPr>
                <w:t>2</w:t>
              </w:r>
            </w:hyperlink>
          </w:p>
        </w:tc>
        <w:tc>
          <w:tcPr>
            <w:tcW w:w="5383" w:type="dxa"/>
          </w:tcPr>
          <w:p w:rsidR="008E2936" w:rsidRPr="004C5CE4" w:rsidRDefault="008E2936" w:rsidP="004E51FF">
            <w:pPr>
              <w:pStyle w:val="TableParagraph"/>
              <w:rPr>
                <w:sz w:val="24"/>
                <w:szCs w:val="24"/>
              </w:rPr>
            </w:pPr>
          </w:p>
        </w:tc>
      </w:tr>
      <w:tr w:rsidR="008E2936" w:rsidTr="004E51FF">
        <w:trPr>
          <w:trHeight w:val="409"/>
        </w:trPr>
        <w:tc>
          <w:tcPr>
            <w:tcW w:w="4320" w:type="dxa"/>
          </w:tcPr>
          <w:p w:rsidR="00470B32" w:rsidRPr="004C5CE4" w:rsidRDefault="006C07AF" w:rsidP="004E51FF">
            <w:pPr>
              <w:pStyle w:val="TableParagraph"/>
              <w:ind w:left="199" w:right="186" w:hanging="4"/>
              <w:jc w:val="center"/>
              <w:rPr>
                <w:sz w:val="24"/>
                <w:szCs w:val="24"/>
              </w:rPr>
            </w:pPr>
            <w:r w:rsidRPr="004C5CE4">
              <w:rPr>
                <w:sz w:val="24"/>
                <w:szCs w:val="24"/>
              </w:rPr>
              <w:t>Планируете ли поездку на оз. Байкал</w:t>
            </w:r>
          </w:p>
        </w:tc>
        <w:tc>
          <w:tcPr>
            <w:tcW w:w="5383" w:type="dxa"/>
          </w:tcPr>
          <w:p w:rsidR="008E2936" w:rsidRPr="004C5CE4" w:rsidRDefault="008E2936" w:rsidP="004E51FF">
            <w:pPr>
              <w:pStyle w:val="TableParagraph"/>
              <w:rPr>
                <w:sz w:val="24"/>
                <w:szCs w:val="24"/>
              </w:rPr>
            </w:pPr>
          </w:p>
        </w:tc>
      </w:tr>
    </w:tbl>
    <w:p w:rsidR="008E2936" w:rsidRPr="0046544A" w:rsidRDefault="006C07AF" w:rsidP="0046544A">
      <w:pPr>
        <w:spacing w:line="276" w:lineRule="auto"/>
        <w:ind w:left="784"/>
        <w:rPr>
          <w:sz w:val="24"/>
        </w:rPr>
      </w:pPr>
      <w:r>
        <w:rPr>
          <w:b/>
          <w:sz w:val="24"/>
        </w:rPr>
        <w:t xml:space="preserve">Дополнительная информация и пожелания </w:t>
      </w:r>
      <w:r>
        <w:rPr>
          <w:sz w:val="24"/>
        </w:rPr>
        <w:t>(по усмотрению отправителя заявки):</w:t>
      </w:r>
      <w:r w:rsidR="003E3D5B">
        <w:rPr>
          <w:sz w:val="26"/>
        </w:rPr>
        <w:pict>
          <v:line id="_x0000_s1030" style="position:absolute;left:0;text-align:left;z-index:-251655168;mso-wrap-distance-left:0;mso-wrap-distance-right:0;mso-position-horizontal-relative:page;mso-position-vertical-relative:text" from="70.9pt,22.7pt" to="550.9pt,22.7pt" strokeweight=".48pt">
            <w10:wrap type="topAndBottom" anchorx="page"/>
          </v:line>
        </w:pict>
      </w:r>
      <w:r w:rsidR="003E3D5B">
        <w:rPr>
          <w:sz w:val="26"/>
        </w:rPr>
        <w:pict>
          <v:line id="_x0000_s1029" style="position:absolute;left:0;text-align:left;z-index:-251654144;mso-wrap-distance-left:0;mso-wrap-distance-right:0;mso-position-horizontal-relative:page;mso-position-vertical-relative:text" from="70.9pt,36.5pt" to="550.9pt,36.5pt" strokeweight=".48pt">
            <w10:wrap type="topAndBottom" anchorx="page"/>
          </v:line>
        </w:pict>
      </w:r>
      <w:r w:rsidR="003E3D5B">
        <w:rPr>
          <w:sz w:val="26"/>
        </w:rPr>
        <w:pict>
          <v:line id="_x0000_s1028" style="position:absolute;left:0;text-align:left;z-index:-251653120;mso-wrap-distance-left:0;mso-wrap-distance-right:0;mso-position-horizontal-relative:page;mso-position-vertical-relative:text" from="70.9pt,50.3pt" to="550.9pt,50.3pt" strokeweight=".48pt">
            <w10:wrap type="topAndBottom" anchorx="page"/>
          </v:line>
        </w:pict>
      </w:r>
      <w:r w:rsidR="003E3D5B">
        <w:rPr>
          <w:sz w:val="26"/>
        </w:rPr>
        <w:pict>
          <v:line id="_x0000_s1027" style="position:absolute;left:0;text-align:left;z-index:-251652096;mso-wrap-distance-left:0;mso-wrap-distance-right:0;mso-position-horizontal-relative:page;mso-position-vertical-relative:text" from="70.9pt,64.1pt" to="550.9pt,64.1pt" strokeweight=".48pt">
            <w10:wrap type="topAndBottom" anchorx="page"/>
          </v:line>
        </w:pict>
      </w:r>
      <w:r w:rsidR="003E3D5B">
        <w:rPr>
          <w:sz w:val="26"/>
        </w:rPr>
        <w:pict>
          <v:line id="_x0000_s1031" style="position:absolute;left:0;text-align:left;z-index:-251656192;mso-wrap-distance-left:0;mso-wrap-distance-right:0;mso-position-horizontal-relative:page;mso-position-vertical-relative:text" from="528.5pt,1.3pt" to="528.5pt,1.3pt" strokeweight=".48pt">
            <w10:wrap type="topAndBottom" anchorx="page"/>
          </v:line>
        </w:pict>
      </w:r>
    </w:p>
    <w:p w:rsidR="008E2936" w:rsidRDefault="008E2936" w:rsidP="0059675C">
      <w:pPr>
        <w:pStyle w:val="a3"/>
        <w:spacing w:line="276" w:lineRule="auto"/>
        <w:rPr>
          <w:sz w:val="20"/>
        </w:rPr>
      </w:pPr>
    </w:p>
    <w:p w:rsidR="008E2936" w:rsidRDefault="008E2936" w:rsidP="0059675C">
      <w:pPr>
        <w:pStyle w:val="a3"/>
        <w:spacing w:before="7" w:line="276" w:lineRule="auto"/>
        <w:rPr>
          <w:sz w:val="17"/>
        </w:rPr>
      </w:pPr>
    </w:p>
    <w:p w:rsidR="004C5CE4" w:rsidRDefault="004C5CE4" w:rsidP="0059675C">
      <w:pPr>
        <w:tabs>
          <w:tab w:val="left" w:pos="2942"/>
        </w:tabs>
        <w:spacing w:before="90" w:line="276" w:lineRule="auto"/>
        <w:ind w:right="141"/>
        <w:jc w:val="right"/>
        <w:rPr>
          <w:sz w:val="24"/>
        </w:rPr>
      </w:pPr>
    </w:p>
    <w:p w:rsidR="008E2936" w:rsidRDefault="006C07AF" w:rsidP="0059675C">
      <w:pPr>
        <w:tabs>
          <w:tab w:val="left" w:pos="2942"/>
        </w:tabs>
        <w:spacing w:before="90" w:line="276" w:lineRule="auto"/>
        <w:ind w:right="141"/>
        <w:jc w:val="right"/>
        <w:rPr>
          <w:sz w:val="24"/>
        </w:rPr>
      </w:pPr>
      <w:r>
        <w:rPr>
          <w:sz w:val="24"/>
        </w:rPr>
        <w:t>Дата</w:t>
      </w:r>
      <w:r>
        <w:rPr>
          <w:sz w:val="24"/>
          <w:u w:val="single"/>
        </w:rPr>
        <w:tab/>
      </w:r>
    </w:p>
    <w:p w:rsidR="008E2936" w:rsidRDefault="003E3D5B" w:rsidP="005A41B6">
      <w:pPr>
        <w:pStyle w:val="a3"/>
        <w:spacing w:before="9" w:line="276" w:lineRule="auto"/>
        <w:rPr>
          <w:sz w:val="13"/>
        </w:rPr>
      </w:pPr>
      <w:r>
        <w:pict>
          <v:line id="_x0000_s1026" style="position:absolute;z-index:-251651072;mso-wrap-distance-left:0;mso-wrap-distance-right:0;mso-position-horizontal-relative:page" from="70.9pt,13.15pt" to="214.9pt,13.15pt" strokeweight=".72pt">
            <w10:wrap type="topAndBottom" anchorx="page"/>
          </v:line>
        </w:pict>
      </w:r>
    </w:p>
    <w:p w:rsidR="008E2936" w:rsidRDefault="006C07AF" w:rsidP="0059675C">
      <w:pPr>
        <w:spacing w:before="97" w:line="276" w:lineRule="auto"/>
        <w:ind w:left="218"/>
        <w:rPr>
          <w:sz w:val="16"/>
        </w:rPr>
      </w:pPr>
      <w:bookmarkStart w:id="2" w:name="_bookmark1"/>
      <w:bookmarkEnd w:id="2"/>
      <w:r>
        <w:rPr>
          <w:position w:val="6"/>
          <w:sz w:val="10"/>
        </w:rPr>
        <w:t>2</w:t>
      </w:r>
      <w:r>
        <w:rPr>
          <w:sz w:val="16"/>
        </w:rPr>
        <w:t xml:space="preserve">Если на момент составления заявки уже есть такая информация, то просим </w:t>
      </w:r>
      <w:r w:rsidR="00B4148E">
        <w:rPr>
          <w:sz w:val="16"/>
        </w:rPr>
        <w:t xml:space="preserve">дополнительно </w:t>
      </w:r>
      <w:r w:rsidR="00A53906">
        <w:rPr>
          <w:sz w:val="16"/>
        </w:rPr>
        <w:t xml:space="preserve">сообщить </w:t>
      </w:r>
      <w:r>
        <w:rPr>
          <w:sz w:val="16"/>
        </w:rPr>
        <w:t>время прибытия, номер поезда (№ рейса) и т.п.</w:t>
      </w:r>
    </w:p>
    <w:sectPr w:rsidR="008E2936" w:rsidSect="0059675C">
      <w:pgSz w:w="11910" w:h="16840"/>
      <w:pgMar w:top="851"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5B" w:rsidRDefault="003E3D5B" w:rsidP="00407C32">
      <w:r>
        <w:separator/>
      </w:r>
    </w:p>
  </w:endnote>
  <w:endnote w:type="continuationSeparator" w:id="0">
    <w:p w:rsidR="003E3D5B" w:rsidRDefault="003E3D5B" w:rsidP="004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5B" w:rsidRDefault="003E3D5B" w:rsidP="00407C32">
      <w:r>
        <w:separator/>
      </w:r>
    </w:p>
  </w:footnote>
  <w:footnote w:type="continuationSeparator" w:id="0">
    <w:p w:rsidR="003E3D5B" w:rsidRDefault="003E3D5B" w:rsidP="00407C32">
      <w:r>
        <w:continuationSeparator/>
      </w:r>
    </w:p>
  </w:footnote>
  <w:footnote w:id="1">
    <w:p w:rsidR="00407C32" w:rsidRDefault="00407C32" w:rsidP="00F331F8">
      <w:pPr>
        <w:pStyle w:val="Default"/>
        <w:jc w:val="both"/>
      </w:pPr>
      <w:r>
        <w:rPr>
          <w:rStyle w:val="a9"/>
        </w:rPr>
        <w:footnoteRef/>
      </w:r>
      <w:r>
        <w:t xml:space="preserve"> </w:t>
      </w:r>
      <w:r w:rsidRPr="00407C32">
        <w:rPr>
          <w:sz w:val="16"/>
          <w:szCs w:val="16"/>
        </w:rPr>
        <w:t>Рекомендуем авторам самостоятельно пройти эту проверку на</w:t>
      </w:r>
      <w:r w:rsidR="00F331F8">
        <w:rPr>
          <w:sz w:val="16"/>
          <w:szCs w:val="16"/>
        </w:rPr>
        <w:t xml:space="preserve"> сайте Антиплагиат.ru бесплатно</w:t>
      </w:r>
      <w:r w:rsidRPr="00407C32">
        <w:rPr>
          <w:sz w:val="16"/>
          <w:szCs w:val="16"/>
        </w:rPr>
        <w:t xml:space="preserve"> и указать процент оригинальности текс</w:t>
      </w:r>
      <w:r w:rsidR="00F331F8">
        <w:rPr>
          <w:sz w:val="16"/>
          <w:szCs w:val="16"/>
        </w:rPr>
        <w:t>т</w:t>
      </w:r>
      <w:r w:rsidRPr="00407C32">
        <w:rPr>
          <w:sz w:val="16"/>
          <w:szCs w:val="16"/>
        </w:rPr>
        <w:t>а в самой статье или в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125"/>
    <w:multiLevelType w:val="hybridMultilevel"/>
    <w:tmpl w:val="B3CC4C16"/>
    <w:lvl w:ilvl="0" w:tplc="ABF8DC5C">
      <w:numFmt w:val="bullet"/>
      <w:lvlText w:val="-"/>
      <w:lvlJc w:val="left"/>
      <w:pPr>
        <w:ind w:left="360" w:hanging="360"/>
      </w:pPr>
      <w:rPr>
        <w:rFonts w:ascii="Times New Roman" w:eastAsia="Times New Roman" w:hAnsi="Times New Roman" w:cs="Times New Roman" w:hint="default"/>
        <w:b/>
        <w:bCs/>
        <w:w w:val="99"/>
        <w:sz w:val="26"/>
        <w:szCs w:val="26"/>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FF364FF"/>
    <w:multiLevelType w:val="hybridMultilevel"/>
    <w:tmpl w:val="8ED87878"/>
    <w:lvl w:ilvl="0" w:tplc="ABF8DC5C">
      <w:numFmt w:val="bullet"/>
      <w:lvlText w:val="-"/>
      <w:lvlJc w:val="left"/>
      <w:pPr>
        <w:ind w:left="720" w:hanging="360"/>
      </w:pPr>
      <w:rPr>
        <w:rFonts w:ascii="Times New Roman" w:eastAsia="Times New Roman" w:hAnsi="Times New Roman" w:cs="Times New Roman" w:hint="default"/>
        <w:b/>
        <w:bCs/>
        <w:w w:val="99"/>
        <w:sz w:val="26"/>
        <w:szCs w:val="26"/>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C944B4"/>
    <w:multiLevelType w:val="hybridMultilevel"/>
    <w:tmpl w:val="DBDE942E"/>
    <w:lvl w:ilvl="0" w:tplc="ABF8DC5C">
      <w:numFmt w:val="bullet"/>
      <w:lvlText w:val="-"/>
      <w:lvlJc w:val="left"/>
      <w:pPr>
        <w:ind w:left="720" w:hanging="360"/>
      </w:pPr>
      <w:rPr>
        <w:rFonts w:ascii="Times New Roman" w:eastAsia="Times New Roman" w:hAnsi="Times New Roman" w:cs="Times New Roman" w:hint="default"/>
        <w:b/>
        <w:bCs/>
        <w:w w:val="99"/>
        <w:sz w:val="26"/>
        <w:szCs w:val="26"/>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816F53"/>
    <w:multiLevelType w:val="hybridMultilevel"/>
    <w:tmpl w:val="0F020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205330"/>
    <w:multiLevelType w:val="hybridMultilevel"/>
    <w:tmpl w:val="274260BC"/>
    <w:lvl w:ilvl="0" w:tplc="ABF8DC5C">
      <w:numFmt w:val="bullet"/>
      <w:lvlText w:val="-"/>
      <w:lvlJc w:val="left"/>
      <w:pPr>
        <w:ind w:left="218" w:hanging="142"/>
      </w:pPr>
      <w:rPr>
        <w:rFonts w:ascii="Times New Roman" w:eastAsia="Times New Roman" w:hAnsi="Times New Roman" w:cs="Times New Roman" w:hint="default"/>
        <w:b/>
        <w:bCs/>
        <w:w w:val="99"/>
        <w:sz w:val="26"/>
        <w:szCs w:val="26"/>
        <w:lang w:val="ru-RU" w:eastAsia="ru-RU" w:bidi="ru-RU"/>
      </w:rPr>
    </w:lvl>
    <w:lvl w:ilvl="1" w:tplc="731A215C">
      <w:numFmt w:val="bullet"/>
      <w:lvlText w:val="•"/>
      <w:lvlJc w:val="left"/>
      <w:pPr>
        <w:ind w:left="1194" w:hanging="142"/>
      </w:pPr>
      <w:rPr>
        <w:rFonts w:hint="default"/>
        <w:lang w:val="ru-RU" w:eastAsia="ru-RU" w:bidi="ru-RU"/>
      </w:rPr>
    </w:lvl>
    <w:lvl w:ilvl="2" w:tplc="2E8C328A">
      <w:numFmt w:val="bullet"/>
      <w:lvlText w:val="•"/>
      <w:lvlJc w:val="left"/>
      <w:pPr>
        <w:ind w:left="2169" w:hanging="142"/>
      </w:pPr>
      <w:rPr>
        <w:rFonts w:hint="default"/>
        <w:lang w:val="ru-RU" w:eastAsia="ru-RU" w:bidi="ru-RU"/>
      </w:rPr>
    </w:lvl>
    <w:lvl w:ilvl="3" w:tplc="33CC87EA">
      <w:numFmt w:val="bullet"/>
      <w:lvlText w:val="•"/>
      <w:lvlJc w:val="left"/>
      <w:pPr>
        <w:ind w:left="3143" w:hanging="142"/>
      </w:pPr>
      <w:rPr>
        <w:rFonts w:hint="default"/>
        <w:lang w:val="ru-RU" w:eastAsia="ru-RU" w:bidi="ru-RU"/>
      </w:rPr>
    </w:lvl>
    <w:lvl w:ilvl="4" w:tplc="823001FE">
      <w:numFmt w:val="bullet"/>
      <w:lvlText w:val="•"/>
      <w:lvlJc w:val="left"/>
      <w:pPr>
        <w:ind w:left="4118" w:hanging="142"/>
      </w:pPr>
      <w:rPr>
        <w:rFonts w:hint="default"/>
        <w:lang w:val="ru-RU" w:eastAsia="ru-RU" w:bidi="ru-RU"/>
      </w:rPr>
    </w:lvl>
    <w:lvl w:ilvl="5" w:tplc="B9D600BE">
      <w:numFmt w:val="bullet"/>
      <w:lvlText w:val="•"/>
      <w:lvlJc w:val="left"/>
      <w:pPr>
        <w:ind w:left="5093" w:hanging="142"/>
      </w:pPr>
      <w:rPr>
        <w:rFonts w:hint="default"/>
        <w:lang w:val="ru-RU" w:eastAsia="ru-RU" w:bidi="ru-RU"/>
      </w:rPr>
    </w:lvl>
    <w:lvl w:ilvl="6" w:tplc="EB469E94">
      <w:numFmt w:val="bullet"/>
      <w:lvlText w:val="•"/>
      <w:lvlJc w:val="left"/>
      <w:pPr>
        <w:ind w:left="6067" w:hanging="142"/>
      </w:pPr>
      <w:rPr>
        <w:rFonts w:hint="default"/>
        <w:lang w:val="ru-RU" w:eastAsia="ru-RU" w:bidi="ru-RU"/>
      </w:rPr>
    </w:lvl>
    <w:lvl w:ilvl="7" w:tplc="1876B696">
      <w:numFmt w:val="bullet"/>
      <w:lvlText w:val="•"/>
      <w:lvlJc w:val="left"/>
      <w:pPr>
        <w:ind w:left="7042" w:hanging="142"/>
      </w:pPr>
      <w:rPr>
        <w:rFonts w:hint="default"/>
        <w:lang w:val="ru-RU" w:eastAsia="ru-RU" w:bidi="ru-RU"/>
      </w:rPr>
    </w:lvl>
    <w:lvl w:ilvl="8" w:tplc="304E69B4">
      <w:numFmt w:val="bullet"/>
      <w:lvlText w:val="•"/>
      <w:lvlJc w:val="left"/>
      <w:pPr>
        <w:ind w:left="8017" w:hanging="142"/>
      </w:pPr>
      <w:rPr>
        <w:rFonts w:hint="default"/>
        <w:lang w:val="ru-RU" w:eastAsia="ru-RU" w:bidi="ru-RU"/>
      </w:rPr>
    </w:lvl>
  </w:abstractNum>
  <w:abstractNum w:abstractNumId="5" w15:restartNumberingAfterBreak="0">
    <w:nsid w:val="436839C0"/>
    <w:multiLevelType w:val="hybridMultilevel"/>
    <w:tmpl w:val="50821A94"/>
    <w:lvl w:ilvl="0" w:tplc="22D48D94">
      <w:start w:val="1"/>
      <w:numFmt w:val="decimal"/>
      <w:lvlText w:val="%1."/>
      <w:lvlJc w:val="left"/>
      <w:pPr>
        <w:ind w:left="218" w:hanging="286"/>
      </w:pPr>
      <w:rPr>
        <w:rFonts w:ascii="Times New Roman" w:eastAsia="Times New Roman" w:hAnsi="Times New Roman" w:cs="Times New Roman" w:hint="default"/>
        <w:w w:val="99"/>
        <w:sz w:val="26"/>
        <w:szCs w:val="26"/>
        <w:lang w:val="ru-RU" w:eastAsia="ru-RU" w:bidi="ru-RU"/>
      </w:rPr>
    </w:lvl>
    <w:lvl w:ilvl="1" w:tplc="01940A10">
      <w:numFmt w:val="bullet"/>
      <w:lvlText w:val="•"/>
      <w:lvlJc w:val="left"/>
      <w:pPr>
        <w:ind w:left="1194" w:hanging="286"/>
      </w:pPr>
      <w:rPr>
        <w:rFonts w:hint="default"/>
        <w:lang w:val="ru-RU" w:eastAsia="ru-RU" w:bidi="ru-RU"/>
      </w:rPr>
    </w:lvl>
    <w:lvl w:ilvl="2" w:tplc="7098E6AC">
      <w:numFmt w:val="bullet"/>
      <w:lvlText w:val="•"/>
      <w:lvlJc w:val="left"/>
      <w:pPr>
        <w:ind w:left="2169" w:hanging="286"/>
      </w:pPr>
      <w:rPr>
        <w:rFonts w:hint="default"/>
        <w:lang w:val="ru-RU" w:eastAsia="ru-RU" w:bidi="ru-RU"/>
      </w:rPr>
    </w:lvl>
    <w:lvl w:ilvl="3" w:tplc="DDE40726">
      <w:numFmt w:val="bullet"/>
      <w:lvlText w:val="•"/>
      <w:lvlJc w:val="left"/>
      <w:pPr>
        <w:ind w:left="3143" w:hanging="286"/>
      </w:pPr>
      <w:rPr>
        <w:rFonts w:hint="default"/>
        <w:lang w:val="ru-RU" w:eastAsia="ru-RU" w:bidi="ru-RU"/>
      </w:rPr>
    </w:lvl>
    <w:lvl w:ilvl="4" w:tplc="979488AA">
      <w:numFmt w:val="bullet"/>
      <w:lvlText w:val="•"/>
      <w:lvlJc w:val="left"/>
      <w:pPr>
        <w:ind w:left="4118" w:hanging="286"/>
      </w:pPr>
      <w:rPr>
        <w:rFonts w:hint="default"/>
        <w:lang w:val="ru-RU" w:eastAsia="ru-RU" w:bidi="ru-RU"/>
      </w:rPr>
    </w:lvl>
    <w:lvl w:ilvl="5" w:tplc="81C626DC">
      <w:numFmt w:val="bullet"/>
      <w:lvlText w:val="•"/>
      <w:lvlJc w:val="left"/>
      <w:pPr>
        <w:ind w:left="5093" w:hanging="286"/>
      </w:pPr>
      <w:rPr>
        <w:rFonts w:hint="default"/>
        <w:lang w:val="ru-RU" w:eastAsia="ru-RU" w:bidi="ru-RU"/>
      </w:rPr>
    </w:lvl>
    <w:lvl w:ilvl="6" w:tplc="4590303E">
      <w:numFmt w:val="bullet"/>
      <w:lvlText w:val="•"/>
      <w:lvlJc w:val="left"/>
      <w:pPr>
        <w:ind w:left="6067" w:hanging="286"/>
      </w:pPr>
      <w:rPr>
        <w:rFonts w:hint="default"/>
        <w:lang w:val="ru-RU" w:eastAsia="ru-RU" w:bidi="ru-RU"/>
      </w:rPr>
    </w:lvl>
    <w:lvl w:ilvl="7" w:tplc="234EE96C">
      <w:numFmt w:val="bullet"/>
      <w:lvlText w:val="•"/>
      <w:lvlJc w:val="left"/>
      <w:pPr>
        <w:ind w:left="7042" w:hanging="286"/>
      </w:pPr>
      <w:rPr>
        <w:rFonts w:hint="default"/>
        <w:lang w:val="ru-RU" w:eastAsia="ru-RU" w:bidi="ru-RU"/>
      </w:rPr>
    </w:lvl>
    <w:lvl w:ilvl="8" w:tplc="99EEE6E0">
      <w:numFmt w:val="bullet"/>
      <w:lvlText w:val="•"/>
      <w:lvlJc w:val="left"/>
      <w:pPr>
        <w:ind w:left="8017" w:hanging="286"/>
      </w:pPr>
      <w:rPr>
        <w:rFonts w:hint="default"/>
        <w:lang w:val="ru-RU" w:eastAsia="ru-RU" w:bidi="ru-RU"/>
      </w:rPr>
    </w:lvl>
  </w:abstractNum>
  <w:abstractNum w:abstractNumId="6" w15:restartNumberingAfterBreak="0">
    <w:nsid w:val="49FA4B10"/>
    <w:multiLevelType w:val="hybridMultilevel"/>
    <w:tmpl w:val="B9B0310C"/>
    <w:lvl w:ilvl="0" w:tplc="628C2040">
      <w:start w:val="5"/>
      <w:numFmt w:val="bullet"/>
      <w:lvlText w:val="-"/>
      <w:lvlJc w:val="left"/>
      <w:pPr>
        <w:ind w:left="900" w:hanging="360"/>
      </w:pPr>
      <w:rPr>
        <w:rFonts w:ascii="Times New Roman" w:eastAsia="SimSun" w:hAnsi="Times New Roman" w:cs="Times New Roman" w:hint="default"/>
        <w:b/>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7" w15:restartNumberingAfterBreak="0">
    <w:nsid w:val="57077855"/>
    <w:multiLevelType w:val="hybridMultilevel"/>
    <w:tmpl w:val="2BD274A0"/>
    <w:lvl w:ilvl="0" w:tplc="ABF8DC5C">
      <w:numFmt w:val="bullet"/>
      <w:lvlText w:val="-"/>
      <w:lvlJc w:val="left"/>
      <w:pPr>
        <w:ind w:left="1287" w:hanging="360"/>
      </w:pPr>
      <w:rPr>
        <w:rFonts w:ascii="Times New Roman" w:eastAsia="Times New Roman" w:hAnsi="Times New Roman" w:cs="Times New Roman" w:hint="default"/>
        <w:b/>
        <w:bCs/>
        <w:w w:val="99"/>
        <w:sz w:val="26"/>
        <w:szCs w:val="26"/>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50C3B10"/>
    <w:multiLevelType w:val="hybridMultilevel"/>
    <w:tmpl w:val="05D41518"/>
    <w:lvl w:ilvl="0" w:tplc="8FD0844C">
      <w:numFmt w:val="bullet"/>
      <w:lvlText w:val=""/>
      <w:lvlJc w:val="left"/>
      <w:pPr>
        <w:ind w:left="218" w:hanging="142"/>
      </w:pPr>
      <w:rPr>
        <w:rFonts w:ascii="Symbol" w:eastAsia="Symbol" w:hAnsi="Symbol" w:cs="Symbol" w:hint="default"/>
        <w:spacing w:val="22"/>
        <w:w w:val="99"/>
        <w:sz w:val="26"/>
        <w:szCs w:val="26"/>
        <w:lang w:val="ru-RU" w:eastAsia="ru-RU" w:bidi="ru-RU"/>
      </w:rPr>
    </w:lvl>
    <w:lvl w:ilvl="1" w:tplc="B84E338E">
      <w:numFmt w:val="bullet"/>
      <w:lvlText w:val="•"/>
      <w:lvlJc w:val="left"/>
      <w:pPr>
        <w:ind w:left="1194" w:hanging="142"/>
      </w:pPr>
      <w:rPr>
        <w:rFonts w:hint="default"/>
        <w:lang w:val="ru-RU" w:eastAsia="ru-RU" w:bidi="ru-RU"/>
      </w:rPr>
    </w:lvl>
    <w:lvl w:ilvl="2" w:tplc="5934B158">
      <w:numFmt w:val="bullet"/>
      <w:lvlText w:val="•"/>
      <w:lvlJc w:val="left"/>
      <w:pPr>
        <w:ind w:left="2169" w:hanging="142"/>
      </w:pPr>
      <w:rPr>
        <w:rFonts w:hint="default"/>
        <w:lang w:val="ru-RU" w:eastAsia="ru-RU" w:bidi="ru-RU"/>
      </w:rPr>
    </w:lvl>
    <w:lvl w:ilvl="3" w:tplc="EBDE6B44">
      <w:numFmt w:val="bullet"/>
      <w:lvlText w:val="•"/>
      <w:lvlJc w:val="left"/>
      <w:pPr>
        <w:ind w:left="3143" w:hanging="142"/>
      </w:pPr>
      <w:rPr>
        <w:rFonts w:hint="default"/>
        <w:lang w:val="ru-RU" w:eastAsia="ru-RU" w:bidi="ru-RU"/>
      </w:rPr>
    </w:lvl>
    <w:lvl w:ilvl="4" w:tplc="9A74BF8C">
      <w:numFmt w:val="bullet"/>
      <w:lvlText w:val="•"/>
      <w:lvlJc w:val="left"/>
      <w:pPr>
        <w:ind w:left="4118" w:hanging="142"/>
      </w:pPr>
      <w:rPr>
        <w:rFonts w:hint="default"/>
        <w:lang w:val="ru-RU" w:eastAsia="ru-RU" w:bidi="ru-RU"/>
      </w:rPr>
    </w:lvl>
    <w:lvl w:ilvl="5" w:tplc="CDD60B3E">
      <w:numFmt w:val="bullet"/>
      <w:lvlText w:val="•"/>
      <w:lvlJc w:val="left"/>
      <w:pPr>
        <w:ind w:left="5093" w:hanging="142"/>
      </w:pPr>
      <w:rPr>
        <w:rFonts w:hint="default"/>
        <w:lang w:val="ru-RU" w:eastAsia="ru-RU" w:bidi="ru-RU"/>
      </w:rPr>
    </w:lvl>
    <w:lvl w:ilvl="6" w:tplc="CD8E49A4">
      <w:numFmt w:val="bullet"/>
      <w:lvlText w:val="•"/>
      <w:lvlJc w:val="left"/>
      <w:pPr>
        <w:ind w:left="6067" w:hanging="142"/>
      </w:pPr>
      <w:rPr>
        <w:rFonts w:hint="default"/>
        <w:lang w:val="ru-RU" w:eastAsia="ru-RU" w:bidi="ru-RU"/>
      </w:rPr>
    </w:lvl>
    <w:lvl w:ilvl="7" w:tplc="970E763E">
      <w:numFmt w:val="bullet"/>
      <w:lvlText w:val="•"/>
      <w:lvlJc w:val="left"/>
      <w:pPr>
        <w:ind w:left="7042" w:hanging="142"/>
      </w:pPr>
      <w:rPr>
        <w:rFonts w:hint="default"/>
        <w:lang w:val="ru-RU" w:eastAsia="ru-RU" w:bidi="ru-RU"/>
      </w:rPr>
    </w:lvl>
    <w:lvl w:ilvl="8" w:tplc="ADBCB980">
      <w:numFmt w:val="bullet"/>
      <w:lvlText w:val="•"/>
      <w:lvlJc w:val="left"/>
      <w:pPr>
        <w:ind w:left="8017" w:hanging="142"/>
      </w:pPr>
      <w:rPr>
        <w:rFonts w:hint="default"/>
        <w:lang w:val="ru-RU" w:eastAsia="ru-RU" w:bidi="ru-RU"/>
      </w:rPr>
    </w:lvl>
  </w:abstractNum>
  <w:abstractNum w:abstractNumId="9" w15:restartNumberingAfterBreak="0">
    <w:nsid w:val="6D4F3087"/>
    <w:multiLevelType w:val="hybridMultilevel"/>
    <w:tmpl w:val="AD2E7200"/>
    <w:lvl w:ilvl="0" w:tplc="E4D43BB4">
      <w:numFmt w:val="bullet"/>
      <w:lvlText w:val=""/>
      <w:lvlJc w:val="left"/>
      <w:pPr>
        <w:ind w:left="218" w:hanging="850"/>
      </w:pPr>
      <w:rPr>
        <w:rFonts w:ascii="Symbol" w:eastAsia="Symbol" w:hAnsi="Symbol" w:cs="Symbol" w:hint="default"/>
        <w:w w:val="99"/>
        <w:sz w:val="26"/>
        <w:szCs w:val="26"/>
        <w:lang w:val="ru-RU" w:eastAsia="ru-RU" w:bidi="ru-RU"/>
      </w:rPr>
    </w:lvl>
    <w:lvl w:ilvl="1" w:tplc="B8865FA4">
      <w:numFmt w:val="bullet"/>
      <w:lvlText w:val="•"/>
      <w:lvlJc w:val="left"/>
      <w:pPr>
        <w:ind w:left="1194" w:hanging="850"/>
      </w:pPr>
      <w:rPr>
        <w:rFonts w:hint="default"/>
        <w:lang w:val="ru-RU" w:eastAsia="ru-RU" w:bidi="ru-RU"/>
      </w:rPr>
    </w:lvl>
    <w:lvl w:ilvl="2" w:tplc="847ABD88">
      <w:numFmt w:val="bullet"/>
      <w:lvlText w:val="•"/>
      <w:lvlJc w:val="left"/>
      <w:pPr>
        <w:ind w:left="2169" w:hanging="850"/>
      </w:pPr>
      <w:rPr>
        <w:rFonts w:hint="default"/>
        <w:lang w:val="ru-RU" w:eastAsia="ru-RU" w:bidi="ru-RU"/>
      </w:rPr>
    </w:lvl>
    <w:lvl w:ilvl="3" w:tplc="96048E66">
      <w:numFmt w:val="bullet"/>
      <w:lvlText w:val="•"/>
      <w:lvlJc w:val="left"/>
      <w:pPr>
        <w:ind w:left="3143" w:hanging="850"/>
      </w:pPr>
      <w:rPr>
        <w:rFonts w:hint="default"/>
        <w:lang w:val="ru-RU" w:eastAsia="ru-RU" w:bidi="ru-RU"/>
      </w:rPr>
    </w:lvl>
    <w:lvl w:ilvl="4" w:tplc="6C427DC2">
      <w:numFmt w:val="bullet"/>
      <w:lvlText w:val="•"/>
      <w:lvlJc w:val="left"/>
      <w:pPr>
        <w:ind w:left="4118" w:hanging="850"/>
      </w:pPr>
      <w:rPr>
        <w:rFonts w:hint="default"/>
        <w:lang w:val="ru-RU" w:eastAsia="ru-RU" w:bidi="ru-RU"/>
      </w:rPr>
    </w:lvl>
    <w:lvl w:ilvl="5" w:tplc="19064AA4">
      <w:numFmt w:val="bullet"/>
      <w:lvlText w:val="•"/>
      <w:lvlJc w:val="left"/>
      <w:pPr>
        <w:ind w:left="5093" w:hanging="850"/>
      </w:pPr>
      <w:rPr>
        <w:rFonts w:hint="default"/>
        <w:lang w:val="ru-RU" w:eastAsia="ru-RU" w:bidi="ru-RU"/>
      </w:rPr>
    </w:lvl>
    <w:lvl w:ilvl="6" w:tplc="DCA65360">
      <w:numFmt w:val="bullet"/>
      <w:lvlText w:val="•"/>
      <w:lvlJc w:val="left"/>
      <w:pPr>
        <w:ind w:left="6067" w:hanging="850"/>
      </w:pPr>
      <w:rPr>
        <w:rFonts w:hint="default"/>
        <w:lang w:val="ru-RU" w:eastAsia="ru-RU" w:bidi="ru-RU"/>
      </w:rPr>
    </w:lvl>
    <w:lvl w:ilvl="7" w:tplc="E68ADE00">
      <w:numFmt w:val="bullet"/>
      <w:lvlText w:val="•"/>
      <w:lvlJc w:val="left"/>
      <w:pPr>
        <w:ind w:left="7042" w:hanging="850"/>
      </w:pPr>
      <w:rPr>
        <w:rFonts w:hint="default"/>
        <w:lang w:val="ru-RU" w:eastAsia="ru-RU" w:bidi="ru-RU"/>
      </w:rPr>
    </w:lvl>
    <w:lvl w:ilvl="8" w:tplc="5CA6CC9C">
      <w:numFmt w:val="bullet"/>
      <w:lvlText w:val="•"/>
      <w:lvlJc w:val="left"/>
      <w:pPr>
        <w:ind w:left="8017" w:hanging="850"/>
      </w:pPr>
      <w:rPr>
        <w:rFonts w:hint="default"/>
        <w:lang w:val="ru-RU" w:eastAsia="ru-RU" w:bidi="ru-RU"/>
      </w:rPr>
    </w:lvl>
  </w:abstractNum>
  <w:num w:numId="1">
    <w:abstractNumId w:val="4"/>
  </w:num>
  <w:num w:numId="2">
    <w:abstractNumId w:val="5"/>
  </w:num>
  <w:num w:numId="3">
    <w:abstractNumId w:val="8"/>
  </w:num>
  <w:num w:numId="4">
    <w:abstractNumId w:val="9"/>
  </w:num>
  <w:num w:numId="5">
    <w:abstractNumId w:val="6"/>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useFELayout/>
    <w:compatSetting w:name="compatibilityMode" w:uri="http://schemas.microsoft.com/office/word" w:val="12"/>
  </w:compat>
  <w:rsids>
    <w:rsidRoot w:val="008E2936"/>
    <w:rsid w:val="00002226"/>
    <w:rsid w:val="000214CA"/>
    <w:rsid w:val="00021964"/>
    <w:rsid w:val="0008095D"/>
    <w:rsid w:val="000901B2"/>
    <w:rsid w:val="00092852"/>
    <w:rsid w:val="00094F07"/>
    <w:rsid w:val="000C6D81"/>
    <w:rsid w:val="000E3DC5"/>
    <w:rsid w:val="000F1327"/>
    <w:rsid w:val="000F3084"/>
    <w:rsid w:val="00121471"/>
    <w:rsid w:val="00137660"/>
    <w:rsid w:val="0017775B"/>
    <w:rsid w:val="00177B01"/>
    <w:rsid w:val="001B1A8B"/>
    <w:rsid w:val="001C72E4"/>
    <w:rsid w:val="001D6317"/>
    <w:rsid w:val="002109C6"/>
    <w:rsid w:val="002113E1"/>
    <w:rsid w:val="00231888"/>
    <w:rsid w:val="002504C0"/>
    <w:rsid w:val="00274467"/>
    <w:rsid w:val="002804F7"/>
    <w:rsid w:val="002B1CCC"/>
    <w:rsid w:val="002C642C"/>
    <w:rsid w:val="002F23FB"/>
    <w:rsid w:val="003204C7"/>
    <w:rsid w:val="00326E4F"/>
    <w:rsid w:val="00340549"/>
    <w:rsid w:val="003568E6"/>
    <w:rsid w:val="0038563A"/>
    <w:rsid w:val="003A2772"/>
    <w:rsid w:val="003D37A8"/>
    <w:rsid w:val="003E1636"/>
    <w:rsid w:val="003E3D5B"/>
    <w:rsid w:val="00407C32"/>
    <w:rsid w:val="00422BE1"/>
    <w:rsid w:val="0042448C"/>
    <w:rsid w:val="00430A29"/>
    <w:rsid w:val="0046544A"/>
    <w:rsid w:val="00470B32"/>
    <w:rsid w:val="00471F2F"/>
    <w:rsid w:val="00474D27"/>
    <w:rsid w:val="004767C4"/>
    <w:rsid w:val="004A4BB7"/>
    <w:rsid w:val="004B71A5"/>
    <w:rsid w:val="004C5CE4"/>
    <w:rsid w:val="004E51FF"/>
    <w:rsid w:val="004F057D"/>
    <w:rsid w:val="004F6911"/>
    <w:rsid w:val="0050138D"/>
    <w:rsid w:val="00516D2E"/>
    <w:rsid w:val="005208F4"/>
    <w:rsid w:val="00520EBD"/>
    <w:rsid w:val="00560565"/>
    <w:rsid w:val="00583765"/>
    <w:rsid w:val="00595FA1"/>
    <w:rsid w:val="0059675C"/>
    <w:rsid w:val="005A41B6"/>
    <w:rsid w:val="005E71F1"/>
    <w:rsid w:val="0061448C"/>
    <w:rsid w:val="00631B98"/>
    <w:rsid w:val="0067540E"/>
    <w:rsid w:val="00696543"/>
    <w:rsid w:val="006A14F2"/>
    <w:rsid w:val="006A3C8E"/>
    <w:rsid w:val="006B1F07"/>
    <w:rsid w:val="006B396E"/>
    <w:rsid w:val="006C07AF"/>
    <w:rsid w:val="006E2EAD"/>
    <w:rsid w:val="007022DF"/>
    <w:rsid w:val="00704FF8"/>
    <w:rsid w:val="007162D5"/>
    <w:rsid w:val="007A7E70"/>
    <w:rsid w:val="007C3AA9"/>
    <w:rsid w:val="007C7C7C"/>
    <w:rsid w:val="007D208C"/>
    <w:rsid w:val="007E69D3"/>
    <w:rsid w:val="00804E7C"/>
    <w:rsid w:val="00864BD1"/>
    <w:rsid w:val="008772FB"/>
    <w:rsid w:val="008804A0"/>
    <w:rsid w:val="008A36E3"/>
    <w:rsid w:val="008E2936"/>
    <w:rsid w:val="0090009C"/>
    <w:rsid w:val="00910729"/>
    <w:rsid w:val="0091538F"/>
    <w:rsid w:val="00927530"/>
    <w:rsid w:val="00942884"/>
    <w:rsid w:val="00956A9D"/>
    <w:rsid w:val="00971D72"/>
    <w:rsid w:val="009779EE"/>
    <w:rsid w:val="009878C2"/>
    <w:rsid w:val="00994FCB"/>
    <w:rsid w:val="009A71A1"/>
    <w:rsid w:val="009E0E1F"/>
    <w:rsid w:val="00A53906"/>
    <w:rsid w:val="00A90155"/>
    <w:rsid w:val="00AD4A9B"/>
    <w:rsid w:val="00AD6CF8"/>
    <w:rsid w:val="00B073C1"/>
    <w:rsid w:val="00B14CE4"/>
    <w:rsid w:val="00B241BE"/>
    <w:rsid w:val="00B4148E"/>
    <w:rsid w:val="00B47F6B"/>
    <w:rsid w:val="00B56570"/>
    <w:rsid w:val="00B56D96"/>
    <w:rsid w:val="00B74720"/>
    <w:rsid w:val="00B87A35"/>
    <w:rsid w:val="00B93426"/>
    <w:rsid w:val="00B960C8"/>
    <w:rsid w:val="00BA3F3A"/>
    <w:rsid w:val="00BE16A1"/>
    <w:rsid w:val="00BE7EE8"/>
    <w:rsid w:val="00BF6A2C"/>
    <w:rsid w:val="00C00C25"/>
    <w:rsid w:val="00C222F0"/>
    <w:rsid w:val="00C72841"/>
    <w:rsid w:val="00C853A6"/>
    <w:rsid w:val="00CB1164"/>
    <w:rsid w:val="00CC7140"/>
    <w:rsid w:val="00CD1DD4"/>
    <w:rsid w:val="00CD6D45"/>
    <w:rsid w:val="00CF534C"/>
    <w:rsid w:val="00D17AFB"/>
    <w:rsid w:val="00D33653"/>
    <w:rsid w:val="00D61A1C"/>
    <w:rsid w:val="00D661A2"/>
    <w:rsid w:val="00D75307"/>
    <w:rsid w:val="00DB17F6"/>
    <w:rsid w:val="00DB782D"/>
    <w:rsid w:val="00DC608F"/>
    <w:rsid w:val="00DF553E"/>
    <w:rsid w:val="00E14A69"/>
    <w:rsid w:val="00E218E4"/>
    <w:rsid w:val="00E233FD"/>
    <w:rsid w:val="00E850B9"/>
    <w:rsid w:val="00E9010D"/>
    <w:rsid w:val="00EB154A"/>
    <w:rsid w:val="00EC5623"/>
    <w:rsid w:val="00EC6CE2"/>
    <w:rsid w:val="00ED0134"/>
    <w:rsid w:val="00ED1AD1"/>
    <w:rsid w:val="00ED626A"/>
    <w:rsid w:val="00F10B0B"/>
    <w:rsid w:val="00F23E7C"/>
    <w:rsid w:val="00F304A7"/>
    <w:rsid w:val="00F331F8"/>
    <w:rsid w:val="00FB03AA"/>
    <w:rsid w:val="00FB112E"/>
    <w:rsid w:val="00FB1398"/>
    <w:rsid w:val="00FB28AE"/>
    <w:rsid w:val="00FC3F6D"/>
    <w:rsid w:val="00FE0A9D"/>
    <w:rsid w:val="00FF68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00897D7-1671-472E-8331-4D16AA9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738" w:right="1069"/>
      <w:jc w:val="center"/>
      <w:outlineLvl w:val="0"/>
    </w:pPr>
    <w:rPr>
      <w:b/>
      <w:bCs/>
      <w:sz w:val="32"/>
      <w:szCs w:val="32"/>
    </w:rPr>
  </w:style>
  <w:style w:type="paragraph" w:styleId="2">
    <w:name w:val="heading 2"/>
    <w:basedOn w:val="a"/>
    <w:uiPriority w:val="1"/>
    <w:qFormat/>
    <w:pPr>
      <w:ind w:left="664" w:right="340"/>
      <w:outlineLvl w:val="1"/>
    </w:pPr>
    <w:rPr>
      <w:b/>
      <w:bCs/>
      <w:sz w:val="28"/>
      <w:szCs w:val="28"/>
    </w:rPr>
  </w:style>
  <w:style w:type="paragraph" w:styleId="3">
    <w:name w:val="heading 3"/>
    <w:basedOn w:val="a"/>
    <w:uiPriority w:val="1"/>
    <w:qFormat/>
    <w:pPr>
      <w:ind w:left="784"/>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218"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0155"/>
    <w:rPr>
      <w:rFonts w:ascii="Tahoma" w:hAnsi="Tahoma" w:cs="Tahoma"/>
      <w:sz w:val="16"/>
      <w:szCs w:val="16"/>
    </w:rPr>
  </w:style>
  <w:style w:type="character" w:customStyle="1" w:styleId="a6">
    <w:name w:val="Текст выноски Знак"/>
    <w:basedOn w:val="a0"/>
    <w:link w:val="a5"/>
    <w:uiPriority w:val="99"/>
    <w:semiHidden/>
    <w:rsid w:val="00A90155"/>
    <w:rPr>
      <w:rFonts w:ascii="Tahoma" w:eastAsia="Times New Roman" w:hAnsi="Tahoma" w:cs="Tahoma"/>
      <w:sz w:val="16"/>
      <w:szCs w:val="16"/>
      <w:lang w:val="ru-RU" w:eastAsia="ru-RU" w:bidi="ru-RU"/>
    </w:rPr>
  </w:style>
  <w:style w:type="paragraph" w:customStyle="1" w:styleId="Default">
    <w:name w:val="Default"/>
    <w:rsid w:val="00092852"/>
    <w:pPr>
      <w:widowControl/>
      <w:adjustRightInd w:val="0"/>
    </w:pPr>
    <w:rPr>
      <w:rFonts w:ascii="Times New Roman" w:hAnsi="Times New Roman" w:cs="Times New Roman"/>
      <w:color w:val="000000"/>
      <w:sz w:val="24"/>
      <w:szCs w:val="24"/>
      <w:lang w:val="ru-RU"/>
    </w:rPr>
  </w:style>
  <w:style w:type="paragraph" w:styleId="a7">
    <w:name w:val="footnote text"/>
    <w:basedOn w:val="a"/>
    <w:link w:val="a8"/>
    <w:uiPriority w:val="99"/>
    <w:semiHidden/>
    <w:unhideWhenUsed/>
    <w:rsid w:val="00407C32"/>
    <w:rPr>
      <w:sz w:val="20"/>
      <w:szCs w:val="20"/>
    </w:rPr>
  </w:style>
  <w:style w:type="character" w:customStyle="1" w:styleId="a8">
    <w:name w:val="Текст сноски Знак"/>
    <w:basedOn w:val="a0"/>
    <w:link w:val="a7"/>
    <w:uiPriority w:val="99"/>
    <w:semiHidden/>
    <w:rsid w:val="00407C32"/>
    <w:rPr>
      <w:rFonts w:ascii="Times New Roman" w:eastAsia="Times New Roman" w:hAnsi="Times New Roman" w:cs="Times New Roman"/>
      <w:sz w:val="20"/>
      <w:szCs w:val="20"/>
      <w:lang w:val="ru-RU" w:eastAsia="ru-RU" w:bidi="ru-RU"/>
    </w:rPr>
  </w:style>
  <w:style w:type="character" w:styleId="a9">
    <w:name w:val="footnote reference"/>
    <w:basedOn w:val="a0"/>
    <w:uiPriority w:val="99"/>
    <w:semiHidden/>
    <w:unhideWhenUsed/>
    <w:rsid w:val="00407C32"/>
    <w:rPr>
      <w:vertAlign w:val="superscript"/>
    </w:rPr>
  </w:style>
  <w:style w:type="table" w:styleId="aa">
    <w:name w:val="Table Grid"/>
    <w:basedOn w:val="a1"/>
    <w:uiPriority w:val="59"/>
    <w:rsid w:val="0035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B1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u.at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ochirova.v@yandex.ru"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su.at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DECB-C66D-4C22-83CA-B642E87B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1351</Words>
  <Characters>7704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vt:lpstr>        БУРЯТСКИЙ ГОСУДАРСТВЕННЫЙ УНИВЕРСИТЕТ</vt:lpstr>
      <vt:lpstr>        ИМЕНИ ДОРЖИ БАНЗАРОВА</vt:lpstr>
      <vt:lpstr>        ЦЕНТР ПРАВОВОГО ОБЕСПЕЧЕНИЯ ВЗАИМОДЕЙСТВИЯ РОССИЙСКОЙ ФЕДЕРАЦИИ СО СТРАНАМИ АЗИА</vt:lpstr>
      <vt:lpstr>        АДМИНИСТРАЦИЯ ГЛАВЫ РЕСПУБЛИКИ БУРЯТИЯ И ПРАВИТЕЛЬСТВА</vt:lpstr>
      <vt:lpstr>        РЕСПУБЛИКИ БУРЯТИЯ</vt:lpstr>
      <vt:lpstr>        ВЕРХОВНЫЙ СУД РЕСПУБЛИКИ БУРЯТИЯ</vt:lpstr>
      <vt:lpstr>        АРБИТРАЖНЫЙ СУД РЕСПУБЛИКИ БУРЯТИЯ</vt:lpstr>
      <vt:lpstr>        ИНСТИТУТ КОНФУЦИЯ</vt:lpstr>
      <vt:lpstr>        РОССИЙСКО-КИТАЙСКИЙ ЮРИДИЧЕСКИЙ ЦЕНТР</vt:lpstr>
      <vt:lpstr>        </vt:lpstr>
      <vt:lpstr>        Основные направления работы конференции:</vt:lpstr>
      <vt:lpstr>        Требования к оформлению публикации:</vt:lpstr>
      <vt:lpstr>        </vt:lpstr>
      <vt:lpstr>        Координаторы:</vt:lpstr>
      <vt:lpstr>Будем рады Вашему участию!</vt: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510sbs</dc:creator>
  <cp:lastModifiedBy>1</cp:lastModifiedBy>
  <cp:revision>144</cp:revision>
  <cp:lastPrinted>2020-02-24T05:01:00Z</cp:lastPrinted>
  <dcterms:created xsi:type="dcterms:W3CDTF">2019-10-30T01:44:00Z</dcterms:created>
  <dcterms:modified xsi:type="dcterms:W3CDTF">2020-03-05T15:36:00Z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Acrobat PDFMaker 11 для Word</vt:lpwstr>
  </property>
  <property fmtid="{D5CDD505-2E9C-101B-9397-08002B2CF9AE}" pid="4" name="LastSaved">
    <vt:filetime>2019-10-30T00:00:00Z</vt:filetime>
  </property>
</Properties>
</file>