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F0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журнала Союз криминалистов и криминологов 2014 № 1</w:t>
      </w:r>
    </w:p>
    <w:p w:rsidR="00832DD6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DD6" w:rsidRPr="00ED0553" w:rsidRDefault="00832DD6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Юбилеи</w:t>
      </w:r>
    </w:p>
    <w:p w:rsidR="00832DD6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Профессору, криминалисту-криминологу Владимиру Евгеньевичу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80 лет!</w:t>
      </w:r>
    </w:p>
    <w:p w:rsidR="00832DD6" w:rsidRPr="00ED0553" w:rsidRDefault="00832DD6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Трибуна Федерального Приволжского (Казанского) университета (юридический факультет)</w:t>
      </w:r>
    </w:p>
    <w:p w:rsidR="00832DD6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Тарханов И.А.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</w:t>
      </w:r>
    </w:p>
    <w:p w:rsidR="00832DD6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Газетдинов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Кафедра уголовного процесса и криминалистики: история и современность</w:t>
      </w:r>
    </w:p>
    <w:p w:rsidR="00832DD6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Газетдинов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 Понятие и виды правоохранительной деятельности</w:t>
      </w:r>
    </w:p>
    <w:p w:rsidR="00832DD6" w:rsidRDefault="00832DD6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Клюкова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М.Е</w:t>
      </w:r>
      <w:r>
        <w:rPr>
          <w:rFonts w:ascii="Times New Roman" w:hAnsi="Times New Roman" w:cs="Times New Roman"/>
          <w:sz w:val="28"/>
          <w:szCs w:val="28"/>
        </w:rPr>
        <w:t>. Модели международных процедур экстрадиции при осуществлении уголовного преследования</w:t>
      </w:r>
    </w:p>
    <w:p w:rsidR="00832DD6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Муратов К.Д</w:t>
      </w:r>
      <w:r>
        <w:rPr>
          <w:rFonts w:ascii="Times New Roman" w:hAnsi="Times New Roman" w:cs="Times New Roman"/>
          <w:sz w:val="28"/>
          <w:szCs w:val="28"/>
        </w:rPr>
        <w:t>. Особенности правового регулирования выемки и формирования вещественных доказательств в уголовном судопроизводстве (сравнительно-правовой аспект)</w:t>
      </w:r>
    </w:p>
    <w:p w:rsidR="00D15A62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Муратова Н.Г</w:t>
      </w:r>
      <w:r>
        <w:rPr>
          <w:rFonts w:ascii="Times New Roman" w:hAnsi="Times New Roman" w:cs="Times New Roman"/>
          <w:sz w:val="28"/>
          <w:szCs w:val="28"/>
        </w:rPr>
        <w:t>. Исторические и современные традиции института реабилитации в уголовном судопроизводстве</w:t>
      </w:r>
    </w:p>
    <w:p w:rsidR="00D15A62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Рахматуллин Р.Р</w:t>
      </w:r>
      <w:r>
        <w:rPr>
          <w:rFonts w:ascii="Times New Roman" w:hAnsi="Times New Roman" w:cs="Times New Roman"/>
          <w:sz w:val="28"/>
          <w:szCs w:val="28"/>
        </w:rPr>
        <w:t>. Реализация концепции ситуативного подхода в практике правоохранительных органов</w:t>
      </w:r>
    </w:p>
    <w:p w:rsidR="00D15A62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Романов В.И</w:t>
      </w:r>
      <w:r>
        <w:rPr>
          <w:rFonts w:ascii="Times New Roman" w:hAnsi="Times New Roman" w:cs="Times New Roman"/>
          <w:sz w:val="28"/>
          <w:szCs w:val="28"/>
        </w:rPr>
        <w:t>. К вопросу о применении научно-технических средств в ходе освидетельствования</w:t>
      </w:r>
    </w:p>
    <w:p w:rsidR="00D15A62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 xml:space="preserve">Сидоров Б.В. </w:t>
      </w: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Бабичев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 Хулиганский мотив в составе квалифицированного убийства</w:t>
      </w:r>
    </w:p>
    <w:p w:rsidR="00D15A62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Якушин С.Ю.</w:t>
      </w:r>
      <w:r>
        <w:rPr>
          <w:rFonts w:ascii="Times New Roman" w:hAnsi="Times New Roman" w:cs="Times New Roman"/>
          <w:sz w:val="28"/>
          <w:szCs w:val="28"/>
        </w:rPr>
        <w:t xml:space="preserve"> Криминалистическая тактика: современные тенденции развития</w:t>
      </w:r>
    </w:p>
    <w:p w:rsidR="00D15A62" w:rsidRPr="00ED0553" w:rsidRDefault="00D15A62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Германское представительство СКК</w:t>
      </w:r>
    </w:p>
    <w:p w:rsidR="00D15A62" w:rsidRDefault="00D15A62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Мацкевич И.М. Орлов В.Н</w:t>
      </w:r>
      <w:r>
        <w:rPr>
          <w:rFonts w:ascii="Times New Roman" w:hAnsi="Times New Roman" w:cs="Times New Roman"/>
          <w:sz w:val="28"/>
          <w:szCs w:val="28"/>
        </w:rPr>
        <w:t>. Зарубежное представительство Союза криминалистов и криминологов в Федеративной Республике Германии</w:t>
      </w:r>
    </w:p>
    <w:p w:rsidR="00115D1C" w:rsidRDefault="00115D1C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Райнер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Бирке</w:t>
      </w:r>
      <w:r>
        <w:rPr>
          <w:rFonts w:ascii="Times New Roman" w:hAnsi="Times New Roman" w:cs="Times New Roman"/>
          <w:sz w:val="28"/>
          <w:szCs w:val="28"/>
        </w:rPr>
        <w:t>. Уголовная ответственность предприятия и объединений: новый международный стандарт?</w:t>
      </w:r>
    </w:p>
    <w:p w:rsidR="00115D1C" w:rsidRDefault="00115D1C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Бёрнер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Рене</w:t>
      </w:r>
      <w:r>
        <w:rPr>
          <w:rFonts w:ascii="Times New Roman" w:hAnsi="Times New Roman" w:cs="Times New Roman"/>
          <w:sz w:val="28"/>
          <w:szCs w:val="28"/>
        </w:rPr>
        <w:t xml:space="preserve">. Подход к эффективности </w:t>
      </w:r>
      <w:r w:rsidR="005F4829">
        <w:rPr>
          <w:rFonts w:ascii="Times New Roman" w:hAnsi="Times New Roman" w:cs="Times New Roman"/>
          <w:sz w:val="28"/>
          <w:szCs w:val="28"/>
        </w:rPr>
        <w:t>уголовного судопроизводства</w:t>
      </w:r>
    </w:p>
    <w:p w:rsidR="005F4829" w:rsidRDefault="005F4829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lastRenderedPageBreak/>
        <w:t>Кюппер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Георг</w:t>
      </w:r>
      <w:r>
        <w:rPr>
          <w:rFonts w:ascii="Times New Roman" w:hAnsi="Times New Roman" w:cs="Times New Roman"/>
          <w:sz w:val="28"/>
          <w:szCs w:val="28"/>
        </w:rPr>
        <w:t>. Организованная преступность в основном и дополнительном уголовном праве</w:t>
      </w:r>
    </w:p>
    <w:p w:rsidR="005F4829" w:rsidRDefault="005F4829" w:rsidP="00ED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Митч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Вольфган</w:t>
      </w:r>
      <w:proofErr w:type="spellEnd"/>
      <w:r w:rsidRPr="00ED0553">
        <w:rPr>
          <w:rFonts w:ascii="Times New Roman" w:hAnsi="Times New Roman" w:cs="Times New Roman"/>
          <w:b/>
          <w:sz w:val="28"/>
          <w:szCs w:val="28"/>
        </w:rPr>
        <w:t xml:space="preserve">. Жиро </w:t>
      </w:r>
      <w:proofErr w:type="spellStart"/>
      <w:r w:rsidRPr="00ED0553">
        <w:rPr>
          <w:rFonts w:ascii="Times New Roman" w:hAnsi="Times New Roman" w:cs="Times New Roman"/>
          <w:b/>
          <w:sz w:val="28"/>
          <w:szCs w:val="28"/>
        </w:rPr>
        <w:t>Аликс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Преступления против жизни в немецком, российском и французском уголовном праве</w:t>
      </w:r>
    </w:p>
    <w:p w:rsidR="005F4829" w:rsidRPr="00ED0553" w:rsidRDefault="005F4829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Стенограмма</w:t>
      </w:r>
    </w:p>
    <w:p w:rsidR="005F4829" w:rsidRDefault="005F4829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 xml:space="preserve">Мацкевич И.М. </w:t>
      </w:r>
      <w:r>
        <w:rPr>
          <w:rFonts w:ascii="Times New Roman" w:hAnsi="Times New Roman" w:cs="Times New Roman"/>
          <w:sz w:val="28"/>
          <w:szCs w:val="28"/>
        </w:rPr>
        <w:t xml:space="preserve">Стенограмма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F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Союза криминалистов и криминологов по теме: «Качество уголовно-исполнительного закона». 24 января 2013. Московская академия экономики и права</w:t>
      </w:r>
    </w:p>
    <w:p w:rsidR="005F4829" w:rsidRPr="00ED0553" w:rsidRDefault="005F4829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Авторефераты</w:t>
      </w:r>
    </w:p>
    <w:p w:rsidR="005F4829" w:rsidRDefault="005F4829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Комиссаров В.С</w:t>
      </w:r>
      <w:r>
        <w:rPr>
          <w:rFonts w:ascii="Times New Roman" w:hAnsi="Times New Roman" w:cs="Times New Roman"/>
          <w:sz w:val="28"/>
          <w:szCs w:val="28"/>
        </w:rPr>
        <w:t xml:space="preserve">. Уголовная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бандитизм: автореферат диссертации на соискание учёной степени кандидата юридических наук. 1983 г.</w:t>
      </w:r>
    </w:p>
    <w:p w:rsidR="00832DD6" w:rsidRPr="00ED0553" w:rsidRDefault="005F4829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Уголовный процесс</w:t>
      </w:r>
    </w:p>
    <w:p w:rsidR="005F4829" w:rsidRDefault="00ED0553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Михеев А.В.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досудебной подготовки материалов уголовного дела к судебному доказыванию</w:t>
      </w:r>
    </w:p>
    <w:p w:rsidR="00ED0553" w:rsidRPr="00ED0553" w:rsidRDefault="00ED0553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Московский криминологический кабинет</w:t>
      </w:r>
    </w:p>
    <w:p w:rsidR="00ED0553" w:rsidRDefault="00ED0553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Герасимова В.А</w:t>
      </w:r>
      <w:r>
        <w:rPr>
          <w:rFonts w:ascii="Times New Roman" w:hAnsi="Times New Roman" w:cs="Times New Roman"/>
          <w:sz w:val="28"/>
          <w:szCs w:val="28"/>
        </w:rPr>
        <w:t>. Личность преступника за налоговые преступления</w:t>
      </w:r>
    </w:p>
    <w:p w:rsidR="00ED0553" w:rsidRPr="00ED0553" w:rsidRDefault="00ED0553" w:rsidP="00ED05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553">
        <w:rPr>
          <w:rFonts w:ascii="Times New Roman" w:hAnsi="Times New Roman" w:cs="Times New Roman"/>
          <w:b/>
          <w:i/>
          <w:sz w:val="28"/>
          <w:szCs w:val="28"/>
        </w:rPr>
        <w:t>Писатель-криминалист-криминолог</w:t>
      </w:r>
    </w:p>
    <w:p w:rsidR="00ED0553" w:rsidRDefault="00ED0553" w:rsidP="00ED0553">
      <w:pPr>
        <w:jc w:val="both"/>
        <w:rPr>
          <w:rFonts w:ascii="Times New Roman" w:hAnsi="Times New Roman" w:cs="Times New Roman"/>
          <w:sz w:val="28"/>
          <w:szCs w:val="28"/>
        </w:rPr>
      </w:pPr>
      <w:r w:rsidRPr="00ED0553">
        <w:rPr>
          <w:rFonts w:ascii="Times New Roman" w:hAnsi="Times New Roman" w:cs="Times New Roman"/>
          <w:b/>
          <w:sz w:val="28"/>
          <w:szCs w:val="28"/>
        </w:rPr>
        <w:t>Данилюк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теткиных баек)</w:t>
      </w:r>
    </w:p>
    <w:p w:rsidR="00832DD6" w:rsidRDefault="00832D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DD6" w:rsidRDefault="00832DD6">
      <w:pPr>
        <w:rPr>
          <w:rFonts w:ascii="Times New Roman" w:hAnsi="Times New Roman" w:cs="Times New Roman"/>
          <w:sz w:val="28"/>
          <w:szCs w:val="28"/>
        </w:rPr>
      </w:pPr>
    </w:p>
    <w:p w:rsidR="00832DD6" w:rsidRDefault="00832DD6">
      <w:pPr>
        <w:rPr>
          <w:rFonts w:ascii="Times New Roman" w:hAnsi="Times New Roman" w:cs="Times New Roman"/>
          <w:sz w:val="28"/>
          <w:szCs w:val="28"/>
        </w:rPr>
      </w:pPr>
    </w:p>
    <w:p w:rsidR="00832DD6" w:rsidRDefault="00832DD6">
      <w:pPr>
        <w:rPr>
          <w:rFonts w:ascii="Times New Roman" w:hAnsi="Times New Roman" w:cs="Times New Roman"/>
          <w:sz w:val="28"/>
          <w:szCs w:val="28"/>
        </w:rPr>
      </w:pPr>
    </w:p>
    <w:p w:rsidR="00832DD6" w:rsidRDefault="00832DD6">
      <w:pPr>
        <w:rPr>
          <w:rFonts w:ascii="Times New Roman" w:hAnsi="Times New Roman" w:cs="Times New Roman"/>
          <w:sz w:val="28"/>
          <w:szCs w:val="28"/>
        </w:rPr>
      </w:pPr>
    </w:p>
    <w:p w:rsidR="00832DD6" w:rsidRPr="00832DD6" w:rsidRDefault="00832DD6">
      <w:pPr>
        <w:rPr>
          <w:rFonts w:ascii="Times New Roman" w:hAnsi="Times New Roman" w:cs="Times New Roman"/>
          <w:sz w:val="28"/>
          <w:szCs w:val="28"/>
        </w:rPr>
      </w:pPr>
    </w:p>
    <w:sectPr w:rsidR="00832DD6" w:rsidRPr="0083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D6"/>
    <w:rsid w:val="00115D1C"/>
    <w:rsid w:val="005F4829"/>
    <w:rsid w:val="00674EF0"/>
    <w:rsid w:val="00832DD6"/>
    <w:rsid w:val="00D15A62"/>
    <w:rsid w:val="00E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A337-8A08-4A2A-A377-FB4DD27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2016-04-17T14:59:00Z</dcterms:created>
  <dcterms:modified xsi:type="dcterms:W3CDTF">2016-04-17T15:20:00Z</dcterms:modified>
</cp:coreProperties>
</file>